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8D" w:rsidRPr="00CC0993" w:rsidRDefault="00440C71" w:rsidP="0044087D">
      <w:pPr>
        <w:spacing w:line="240" w:lineRule="auto"/>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Социально</w:t>
      </w:r>
      <w:r w:rsidR="000F153D">
        <w:rPr>
          <w:rFonts w:ascii="Times New Roman" w:eastAsia="Times New Roman" w:hAnsi="Times New Roman" w:cs="Times New Roman"/>
          <w:b/>
          <w:sz w:val="28"/>
          <w:szCs w:val="28"/>
          <w:lang w:eastAsia="ar-SA"/>
        </w:rPr>
        <w:t xml:space="preserve"> </w:t>
      </w:r>
      <w:r w:rsidRPr="00CC0993">
        <w:rPr>
          <w:rFonts w:ascii="Times New Roman" w:eastAsia="Times New Roman" w:hAnsi="Times New Roman" w:cs="Times New Roman"/>
          <w:b/>
          <w:sz w:val="28"/>
          <w:szCs w:val="28"/>
          <w:lang w:eastAsia="ar-SA"/>
        </w:rPr>
        <w:t>-</w:t>
      </w:r>
      <w:r w:rsidR="000F153D">
        <w:rPr>
          <w:rFonts w:ascii="Times New Roman" w:eastAsia="Times New Roman" w:hAnsi="Times New Roman" w:cs="Times New Roman"/>
          <w:b/>
          <w:sz w:val="28"/>
          <w:szCs w:val="28"/>
          <w:lang w:eastAsia="ar-SA"/>
        </w:rPr>
        <w:t xml:space="preserve"> </w:t>
      </w:r>
      <w:r w:rsidRPr="00CC0993">
        <w:rPr>
          <w:rFonts w:ascii="Times New Roman" w:eastAsia="Times New Roman" w:hAnsi="Times New Roman" w:cs="Times New Roman"/>
          <w:b/>
          <w:sz w:val="28"/>
          <w:szCs w:val="28"/>
          <w:lang w:eastAsia="ar-SA"/>
        </w:rPr>
        <w:t xml:space="preserve">экономическое </w:t>
      </w:r>
      <w:r w:rsidR="00E46E6B">
        <w:rPr>
          <w:rFonts w:ascii="Times New Roman" w:eastAsia="Times New Roman" w:hAnsi="Times New Roman" w:cs="Times New Roman"/>
          <w:b/>
          <w:sz w:val="28"/>
          <w:szCs w:val="28"/>
          <w:lang w:eastAsia="ar-SA"/>
        </w:rPr>
        <w:t>развитие</w:t>
      </w:r>
      <w:r w:rsidRPr="00CC0993">
        <w:rPr>
          <w:rFonts w:ascii="Times New Roman" w:eastAsia="Times New Roman" w:hAnsi="Times New Roman" w:cs="Times New Roman"/>
          <w:b/>
          <w:sz w:val="28"/>
          <w:szCs w:val="28"/>
          <w:lang w:eastAsia="ar-SA"/>
        </w:rPr>
        <w:t xml:space="preserve"> Кетовского район</w:t>
      </w:r>
      <w:r w:rsidR="0096181A" w:rsidRPr="00CC0993">
        <w:rPr>
          <w:rFonts w:ascii="Times New Roman" w:eastAsia="Times New Roman" w:hAnsi="Times New Roman" w:cs="Times New Roman"/>
          <w:b/>
          <w:sz w:val="28"/>
          <w:szCs w:val="28"/>
          <w:lang w:eastAsia="ar-SA"/>
        </w:rPr>
        <w:t>а</w:t>
      </w:r>
    </w:p>
    <w:p w:rsidR="00324395" w:rsidRPr="00CC0993" w:rsidRDefault="00337E80"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 xml:space="preserve"> за </w:t>
      </w:r>
      <w:r w:rsidR="00D1707E">
        <w:rPr>
          <w:rFonts w:ascii="Times New Roman" w:eastAsia="Times New Roman" w:hAnsi="Times New Roman" w:cs="Times New Roman"/>
          <w:b/>
          <w:sz w:val="28"/>
          <w:szCs w:val="28"/>
          <w:lang w:eastAsia="ar-SA"/>
        </w:rPr>
        <w:t xml:space="preserve">январь – </w:t>
      </w:r>
      <w:r w:rsidR="002058D8">
        <w:rPr>
          <w:rFonts w:ascii="Times New Roman" w:eastAsia="Times New Roman" w:hAnsi="Times New Roman" w:cs="Times New Roman"/>
          <w:b/>
          <w:sz w:val="28"/>
          <w:szCs w:val="28"/>
          <w:lang w:eastAsia="ar-SA"/>
        </w:rPr>
        <w:t>июнь</w:t>
      </w:r>
      <w:r w:rsidR="0046585A">
        <w:rPr>
          <w:rFonts w:ascii="Times New Roman" w:eastAsia="Times New Roman" w:hAnsi="Times New Roman" w:cs="Times New Roman"/>
          <w:b/>
          <w:sz w:val="28"/>
          <w:szCs w:val="28"/>
          <w:lang w:eastAsia="ar-SA"/>
        </w:rPr>
        <w:t xml:space="preserve"> </w:t>
      </w:r>
      <w:r w:rsidR="00D13C13">
        <w:rPr>
          <w:rFonts w:ascii="Times New Roman" w:eastAsia="Times New Roman" w:hAnsi="Times New Roman" w:cs="Times New Roman"/>
          <w:b/>
          <w:sz w:val="28"/>
          <w:szCs w:val="28"/>
          <w:lang w:eastAsia="ar-SA"/>
        </w:rPr>
        <w:t>2018</w:t>
      </w:r>
      <w:r w:rsidR="00D1707E">
        <w:rPr>
          <w:rFonts w:ascii="Times New Roman" w:eastAsia="Times New Roman" w:hAnsi="Times New Roman" w:cs="Times New Roman"/>
          <w:b/>
          <w:sz w:val="28"/>
          <w:szCs w:val="28"/>
          <w:lang w:eastAsia="ar-SA"/>
        </w:rPr>
        <w:t xml:space="preserve"> года</w:t>
      </w:r>
    </w:p>
    <w:p w:rsidR="00D46DFA" w:rsidRPr="00CC0993" w:rsidRDefault="00D46DFA" w:rsidP="002518EC">
      <w:pPr>
        <w:pStyle w:val="1"/>
        <w:widowControl w:val="0"/>
        <w:tabs>
          <w:tab w:val="clear" w:pos="4677"/>
          <w:tab w:val="clear" w:pos="9355"/>
        </w:tabs>
        <w:rPr>
          <w:b/>
          <w:i/>
          <w:sz w:val="22"/>
          <w:szCs w:val="22"/>
        </w:rPr>
      </w:pPr>
    </w:p>
    <w:p w:rsidR="002C002A" w:rsidRPr="009A597C" w:rsidRDefault="0005145C" w:rsidP="002C002A">
      <w:pPr>
        <w:pStyle w:val="1"/>
        <w:widowControl w:val="0"/>
        <w:tabs>
          <w:tab w:val="clear" w:pos="4677"/>
          <w:tab w:val="clear" w:pos="9355"/>
        </w:tabs>
        <w:ind w:firstLine="709"/>
        <w:rPr>
          <w:b/>
          <w:sz w:val="24"/>
          <w:szCs w:val="24"/>
        </w:rPr>
      </w:pPr>
      <w:r w:rsidRPr="00CC0993">
        <w:rPr>
          <w:b/>
          <w:sz w:val="24"/>
          <w:szCs w:val="24"/>
        </w:rPr>
        <w:t xml:space="preserve">Промышленное производство. </w:t>
      </w:r>
      <w:r w:rsidR="002C002A">
        <w:rPr>
          <w:color w:val="000000"/>
          <w:sz w:val="24"/>
          <w:szCs w:val="24"/>
          <w:shd w:val="clear" w:color="auto" w:fill="FFFFFF"/>
        </w:rPr>
        <w:t xml:space="preserve">За январь </w:t>
      </w:r>
      <w:r w:rsidR="0051236D">
        <w:rPr>
          <w:color w:val="000000"/>
          <w:sz w:val="24"/>
          <w:szCs w:val="24"/>
          <w:shd w:val="clear" w:color="auto" w:fill="FFFFFF"/>
        </w:rPr>
        <w:t>–</w:t>
      </w:r>
      <w:r w:rsidR="002C002A">
        <w:rPr>
          <w:color w:val="000000"/>
          <w:sz w:val="24"/>
          <w:szCs w:val="24"/>
          <w:shd w:val="clear" w:color="auto" w:fill="FFFFFF"/>
        </w:rPr>
        <w:t xml:space="preserve"> </w:t>
      </w:r>
      <w:r w:rsidR="0051236D">
        <w:rPr>
          <w:color w:val="000000"/>
          <w:sz w:val="24"/>
          <w:szCs w:val="24"/>
          <w:shd w:val="clear" w:color="auto" w:fill="FFFFFF"/>
        </w:rPr>
        <w:t xml:space="preserve">июнь </w:t>
      </w:r>
      <w:r w:rsidR="00D13C13">
        <w:rPr>
          <w:color w:val="000000"/>
          <w:sz w:val="24"/>
          <w:szCs w:val="24"/>
          <w:shd w:val="clear" w:color="auto" w:fill="FFFFFF"/>
        </w:rPr>
        <w:t>2018</w:t>
      </w:r>
      <w:r w:rsidR="002C002A">
        <w:rPr>
          <w:color w:val="000000"/>
          <w:sz w:val="24"/>
          <w:szCs w:val="24"/>
          <w:shd w:val="clear" w:color="auto" w:fill="FFFFFF"/>
        </w:rPr>
        <w:t xml:space="preserve"> года</w:t>
      </w:r>
      <w:r w:rsidR="002C002A" w:rsidRPr="00554EB6">
        <w:rPr>
          <w:color w:val="000000"/>
          <w:sz w:val="24"/>
          <w:szCs w:val="24"/>
          <w:shd w:val="clear" w:color="auto" w:fill="FFFFFF"/>
        </w:rPr>
        <w:t xml:space="preserve"> отгружено продукции на </w:t>
      </w:r>
      <w:r w:rsidR="0051236D">
        <w:rPr>
          <w:sz w:val="24"/>
          <w:szCs w:val="24"/>
        </w:rPr>
        <w:t>797,4</w:t>
      </w:r>
      <w:r w:rsidR="00D13C13">
        <w:rPr>
          <w:color w:val="FF0000"/>
          <w:szCs w:val="28"/>
        </w:rPr>
        <w:t xml:space="preserve"> </w:t>
      </w:r>
      <w:r w:rsidR="002C002A" w:rsidRPr="00D84BF6">
        <w:rPr>
          <w:color w:val="000000" w:themeColor="text1"/>
          <w:sz w:val="24"/>
          <w:szCs w:val="24"/>
          <w:shd w:val="clear" w:color="auto" w:fill="FFFFFF"/>
        </w:rPr>
        <w:t>млн</w:t>
      </w:r>
      <w:r w:rsidR="002C002A">
        <w:rPr>
          <w:color w:val="000000"/>
          <w:sz w:val="24"/>
          <w:szCs w:val="24"/>
          <w:shd w:val="clear" w:color="auto" w:fill="FFFFFF"/>
        </w:rPr>
        <w:t>.</w:t>
      </w:r>
      <w:r w:rsidR="002C002A" w:rsidRPr="00554EB6">
        <w:rPr>
          <w:color w:val="000000"/>
          <w:sz w:val="24"/>
          <w:szCs w:val="24"/>
          <w:shd w:val="clear" w:color="auto" w:fill="FFFFFF"/>
        </w:rPr>
        <w:t xml:space="preserve"> руб., в действующих ценах</w:t>
      </w:r>
      <w:r w:rsidR="009710FD">
        <w:rPr>
          <w:color w:val="000000"/>
          <w:sz w:val="24"/>
          <w:szCs w:val="24"/>
          <w:shd w:val="clear" w:color="auto" w:fill="FFFFFF"/>
        </w:rPr>
        <w:t>,</w:t>
      </w:r>
      <w:r w:rsidR="002C002A" w:rsidRPr="00554EB6">
        <w:rPr>
          <w:color w:val="000000"/>
          <w:sz w:val="24"/>
          <w:szCs w:val="24"/>
          <w:shd w:val="clear" w:color="auto" w:fill="FFFFFF"/>
        </w:rPr>
        <w:t xml:space="preserve"> </w:t>
      </w:r>
      <w:r w:rsidR="00C74EA7">
        <w:rPr>
          <w:color w:val="000000"/>
          <w:sz w:val="24"/>
          <w:szCs w:val="24"/>
          <w:shd w:val="clear" w:color="auto" w:fill="FFFFFF"/>
        </w:rPr>
        <w:t>снижение</w:t>
      </w:r>
      <w:r w:rsidR="002C002A" w:rsidRPr="00554EB6">
        <w:rPr>
          <w:color w:val="000000"/>
          <w:sz w:val="24"/>
          <w:szCs w:val="24"/>
          <w:shd w:val="clear" w:color="auto" w:fill="FFFFFF"/>
        </w:rPr>
        <w:t xml:space="preserve"> к соответствующему периоду прошлого года на </w:t>
      </w:r>
      <w:r w:rsidR="0051236D">
        <w:rPr>
          <w:sz w:val="24"/>
          <w:szCs w:val="24"/>
        </w:rPr>
        <w:t>3,8</w:t>
      </w:r>
      <w:r w:rsidR="00395C50">
        <w:rPr>
          <w:sz w:val="24"/>
          <w:szCs w:val="24"/>
        </w:rPr>
        <w:t xml:space="preserve"> </w:t>
      </w:r>
      <w:r w:rsidR="002C002A" w:rsidRPr="00554EB6">
        <w:rPr>
          <w:color w:val="000000"/>
          <w:sz w:val="24"/>
          <w:szCs w:val="24"/>
          <w:shd w:val="clear" w:color="auto" w:fill="FFFFFF"/>
        </w:rPr>
        <w:t xml:space="preserve">%. </w:t>
      </w:r>
    </w:p>
    <w:p w:rsidR="002C002A" w:rsidRPr="00B17342" w:rsidRDefault="002C002A" w:rsidP="002C002A">
      <w:pPr>
        <w:pStyle w:val="1"/>
        <w:widowControl w:val="0"/>
        <w:tabs>
          <w:tab w:val="clear" w:pos="4677"/>
          <w:tab w:val="clear" w:pos="9355"/>
        </w:tabs>
        <w:ind w:firstLine="709"/>
        <w:rPr>
          <w:b/>
          <w:color w:val="000000" w:themeColor="text1"/>
          <w:sz w:val="24"/>
          <w:szCs w:val="24"/>
        </w:rPr>
      </w:pPr>
      <w:r w:rsidRPr="00B17342">
        <w:rPr>
          <w:color w:val="000000" w:themeColor="text1"/>
          <w:sz w:val="24"/>
          <w:szCs w:val="24"/>
          <w:shd w:val="clear" w:color="auto" w:fill="FFFFFF"/>
        </w:rPr>
        <w:t xml:space="preserve">Индекс промышленного производства составил </w:t>
      </w:r>
      <w:r w:rsidR="00845400">
        <w:rPr>
          <w:color w:val="000000" w:themeColor="text1"/>
          <w:sz w:val="24"/>
          <w:szCs w:val="24"/>
          <w:shd w:val="clear" w:color="auto" w:fill="FFFFFF"/>
        </w:rPr>
        <w:t>88,2</w:t>
      </w:r>
      <w:r w:rsidR="003D489B">
        <w:rPr>
          <w:color w:val="000000" w:themeColor="text1"/>
          <w:sz w:val="24"/>
          <w:szCs w:val="24"/>
          <w:shd w:val="clear" w:color="auto" w:fill="FFFFFF"/>
        </w:rPr>
        <w:t>6</w:t>
      </w:r>
      <w:r w:rsidR="000B28D3">
        <w:rPr>
          <w:color w:val="000000" w:themeColor="text1"/>
          <w:sz w:val="24"/>
          <w:szCs w:val="24"/>
          <w:shd w:val="clear" w:color="auto" w:fill="FFFFFF"/>
        </w:rPr>
        <w:t xml:space="preserve"> </w:t>
      </w:r>
      <w:r w:rsidR="005E2B8C">
        <w:rPr>
          <w:color w:val="000000" w:themeColor="text1"/>
          <w:sz w:val="24"/>
          <w:szCs w:val="24"/>
          <w:shd w:val="clear" w:color="auto" w:fill="FFFFFF"/>
        </w:rPr>
        <w:t>% к аналогичному периоду 2017</w:t>
      </w:r>
      <w:r w:rsidRPr="00B17342">
        <w:rPr>
          <w:color w:val="000000" w:themeColor="text1"/>
          <w:sz w:val="24"/>
          <w:szCs w:val="24"/>
          <w:shd w:val="clear" w:color="auto" w:fill="FFFFFF"/>
        </w:rPr>
        <w:t xml:space="preserve"> года. </w:t>
      </w:r>
    </w:p>
    <w:p w:rsidR="00A46867" w:rsidRPr="00CC0993" w:rsidRDefault="00A46867" w:rsidP="002C002A">
      <w:pPr>
        <w:pStyle w:val="1"/>
        <w:widowControl w:val="0"/>
        <w:tabs>
          <w:tab w:val="clear" w:pos="4677"/>
          <w:tab w:val="clear" w:pos="9355"/>
        </w:tabs>
        <w:ind w:firstLine="709"/>
        <w:rPr>
          <w:rFonts w:ascii="Arial" w:hAnsi="Arial" w:cs="Arial"/>
          <w:sz w:val="24"/>
          <w:szCs w:val="24"/>
          <w:lang w:eastAsia="ar-SA"/>
        </w:rPr>
      </w:pPr>
    </w:p>
    <w:p w:rsidR="0012443C" w:rsidRDefault="00855F46" w:rsidP="0012443C">
      <w:pPr>
        <w:pStyle w:val="1"/>
        <w:keepNext/>
        <w:widowControl w:val="0"/>
        <w:tabs>
          <w:tab w:val="clear" w:pos="4677"/>
          <w:tab w:val="clear" w:pos="9355"/>
        </w:tabs>
        <w:ind w:left="-567" w:firstLine="567"/>
        <w:jc w:val="center"/>
      </w:pPr>
      <w:r>
        <w:rPr>
          <w:rFonts w:ascii="Arial" w:hAnsi="Arial" w:cs="Arial"/>
          <w:noProof/>
          <w:sz w:val="24"/>
          <w:szCs w:val="24"/>
        </w:rPr>
        <w:drawing>
          <wp:inline distT="0" distB="0" distL="0" distR="0">
            <wp:extent cx="5124505" cy="2495439"/>
            <wp:effectExtent l="19050" t="0" r="18995" b="11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062B" w:rsidRDefault="00D2062B" w:rsidP="0012443C">
      <w:pPr>
        <w:pStyle w:val="1"/>
        <w:keepNext/>
        <w:widowControl w:val="0"/>
        <w:tabs>
          <w:tab w:val="clear" w:pos="4677"/>
          <w:tab w:val="clear" w:pos="9355"/>
        </w:tabs>
        <w:ind w:left="-567" w:firstLine="567"/>
        <w:jc w:val="center"/>
      </w:pPr>
    </w:p>
    <w:p w:rsidR="00D2062B" w:rsidRPr="00227229" w:rsidRDefault="00D2062B" w:rsidP="00D2062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Промышленность Кетовского района представлена </w:t>
      </w:r>
      <w:r w:rsidR="000B6E07">
        <w:rPr>
          <w:rFonts w:ascii="Times New Roman" w:hAnsi="Times New Roman" w:cs="Times New Roman"/>
          <w:sz w:val="24"/>
          <w:szCs w:val="24"/>
        </w:rPr>
        <w:t>107</w:t>
      </w:r>
      <w:r w:rsidRPr="00227229">
        <w:rPr>
          <w:rFonts w:ascii="Times New Roman" w:hAnsi="Times New Roman" w:cs="Times New Roman"/>
          <w:sz w:val="24"/>
          <w:szCs w:val="24"/>
        </w:rPr>
        <w:t xml:space="preserve"> предприятиями, из них </w:t>
      </w:r>
      <w:r w:rsidR="006030C2">
        <w:rPr>
          <w:rFonts w:ascii="Times New Roman" w:hAnsi="Times New Roman" w:cs="Times New Roman"/>
          <w:sz w:val="24"/>
          <w:szCs w:val="24"/>
        </w:rPr>
        <w:t xml:space="preserve">6 </w:t>
      </w:r>
      <w:r w:rsidRPr="00227229">
        <w:rPr>
          <w:rFonts w:ascii="Times New Roman" w:hAnsi="Times New Roman" w:cs="Times New Roman"/>
          <w:sz w:val="24"/>
          <w:szCs w:val="24"/>
        </w:rPr>
        <w:t xml:space="preserve">крупных и средних. </w:t>
      </w:r>
    </w:p>
    <w:p w:rsidR="00961824" w:rsidRPr="00227229" w:rsidRDefault="00D2062B" w:rsidP="003E6DD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Основу промышленного комплекса составляют предприятия, основными видами</w:t>
      </w:r>
      <w:r w:rsidR="003E6DDB">
        <w:rPr>
          <w:rFonts w:ascii="Times New Roman" w:hAnsi="Times New Roman" w:cs="Times New Roman"/>
          <w:sz w:val="24"/>
          <w:szCs w:val="24"/>
        </w:rPr>
        <w:t>,</w:t>
      </w:r>
      <w:r w:rsidRPr="00227229">
        <w:rPr>
          <w:rFonts w:ascii="Times New Roman" w:hAnsi="Times New Roman" w:cs="Times New Roman"/>
          <w:sz w:val="24"/>
          <w:szCs w:val="24"/>
        </w:rPr>
        <w:t xml:space="preserve"> деятельности которых являются обрабатывающие производства.</w:t>
      </w:r>
      <w:r w:rsidR="003E6DDB">
        <w:rPr>
          <w:rFonts w:ascii="Times New Roman" w:hAnsi="Times New Roman" w:cs="Times New Roman"/>
          <w:sz w:val="24"/>
          <w:szCs w:val="24"/>
        </w:rPr>
        <w:t xml:space="preserve"> </w:t>
      </w:r>
      <w:r w:rsidR="00961824">
        <w:rPr>
          <w:rFonts w:ascii="Times New Roman" w:hAnsi="Times New Roman" w:cs="Times New Roman"/>
          <w:sz w:val="24"/>
          <w:szCs w:val="24"/>
        </w:rPr>
        <w:t>Их доля  в общем объеме</w:t>
      </w:r>
      <w:r w:rsidR="00961824" w:rsidRPr="00227229">
        <w:rPr>
          <w:rFonts w:ascii="Times New Roman" w:hAnsi="Times New Roman" w:cs="Times New Roman"/>
          <w:sz w:val="24"/>
          <w:szCs w:val="24"/>
        </w:rPr>
        <w:t xml:space="preserve"> отгруженных товаров собственного производства составляет более 70</w:t>
      </w:r>
      <w:r w:rsidR="00D34942">
        <w:rPr>
          <w:rFonts w:ascii="Times New Roman" w:hAnsi="Times New Roman" w:cs="Times New Roman"/>
          <w:sz w:val="24"/>
          <w:szCs w:val="24"/>
        </w:rPr>
        <w:t xml:space="preserve"> </w:t>
      </w:r>
      <w:r w:rsidR="00961824" w:rsidRPr="00227229">
        <w:rPr>
          <w:rFonts w:ascii="Times New Roman" w:hAnsi="Times New Roman" w:cs="Times New Roman"/>
          <w:sz w:val="24"/>
          <w:szCs w:val="24"/>
        </w:rPr>
        <w:t xml:space="preserve">%.  </w:t>
      </w:r>
    </w:p>
    <w:p w:rsidR="00961824" w:rsidRPr="00227229" w:rsidRDefault="00961824" w:rsidP="0057072D">
      <w:pPr>
        <w:spacing w:after="0" w:line="240" w:lineRule="auto"/>
        <w:ind w:firstLine="709"/>
        <w:jc w:val="both"/>
        <w:rPr>
          <w:rFonts w:ascii="Times New Roman" w:hAnsi="Times New Roman" w:cs="Times New Roman"/>
          <w:b/>
          <w:i/>
          <w:sz w:val="24"/>
          <w:szCs w:val="24"/>
        </w:rPr>
      </w:pPr>
      <w:r w:rsidRPr="00227229">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w:t>
      </w:r>
      <w:r w:rsidR="003E6DDB">
        <w:rPr>
          <w:rFonts w:ascii="Times New Roman" w:hAnsi="Times New Roman" w:cs="Times New Roman"/>
          <w:sz w:val="24"/>
          <w:szCs w:val="24"/>
        </w:rPr>
        <w:t>ных изделий, производство обуви и</w:t>
      </w:r>
      <w:r w:rsidRPr="00227229">
        <w:rPr>
          <w:rFonts w:ascii="Times New Roman" w:hAnsi="Times New Roman" w:cs="Times New Roman"/>
          <w:sz w:val="24"/>
          <w:szCs w:val="24"/>
        </w:rPr>
        <w:t xml:space="preserve"> прочие производства.</w:t>
      </w:r>
    </w:p>
    <w:p w:rsidR="00D2062B" w:rsidRDefault="0057072D" w:rsidP="0057072D">
      <w:pPr>
        <w:pStyle w:val="1"/>
        <w:keepNext/>
        <w:widowControl w:val="0"/>
        <w:tabs>
          <w:tab w:val="clear" w:pos="4677"/>
          <w:tab w:val="clear" w:pos="9355"/>
        </w:tabs>
        <w:ind w:firstLine="709"/>
      </w:pPr>
      <w:r w:rsidRPr="00227229">
        <w:rPr>
          <w:sz w:val="24"/>
          <w:szCs w:val="24"/>
        </w:rPr>
        <w:t>Ключевую роль в промышленности Кетовского  района играют крупные и средние предприятия, на их долю приходится  более 70</w:t>
      </w:r>
      <w:r w:rsidR="00BB7B2E">
        <w:rPr>
          <w:sz w:val="24"/>
          <w:szCs w:val="24"/>
        </w:rPr>
        <w:t xml:space="preserve"> </w:t>
      </w:r>
      <w:r w:rsidRPr="00227229">
        <w:rPr>
          <w:sz w:val="24"/>
          <w:szCs w:val="24"/>
        </w:rPr>
        <w:t xml:space="preserve">% объёма отгруженных товаров.  </w:t>
      </w:r>
    </w:p>
    <w:p w:rsidR="0005145C" w:rsidRDefault="0005145C" w:rsidP="00AB6DCF">
      <w:pPr>
        <w:pStyle w:val="1"/>
        <w:widowControl w:val="0"/>
        <w:tabs>
          <w:tab w:val="clear" w:pos="4677"/>
          <w:tab w:val="clear" w:pos="9355"/>
        </w:tabs>
        <w:ind w:firstLine="709"/>
        <w:rPr>
          <w:rFonts w:ascii="Arial" w:hAnsi="Arial" w:cs="Arial"/>
          <w:sz w:val="24"/>
          <w:szCs w:val="24"/>
        </w:rPr>
      </w:pPr>
    </w:p>
    <w:p w:rsidR="00601E4F" w:rsidRDefault="004B199E" w:rsidP="004D04E7">
      <w:pPr>
        <w:spacing w:after="0" w:line="240" w:lineRule="auto"/>
        <w:ind w:firstLine="709"/>
        <w:jc w:val="both"/>
        <w:rPr>
          <w:rFonts w:ascii="Times New Roman" w:hAnsi="Times New Roman"/>
          <w:sz w:val="24"/>
          <w:szCs w:val="24"/>
        </w:rPr>
      </w:pPr>
      <w:r w:rsidRPr="00A212AE">
        <w:rPr>
          <w:rFonts w:ascii="Times New Roman" w:hAnsi="Times New Roman" w:cs="Times New Roman"/>
          <w:b/>
          <w:color w:val="000000" w:themeColor="text1"/>
          <w:sz w:val="24"/>
          <w:szCs w:val="24"/>
        </w:rPr>
        <w:t>Развитие агропромышленного комплекса</w:t>
      </w:r>
      <w:r w:rsidRPr="007D3188">
        <w:rPr>
          <w:rFonts w:ascii="Times New Roman" w:hAnsi="Times New Roman" w:cs="Times New Roman"/>
          <w:b/>
          <w:color w:val="000000" w:themeColor="text1"/>
          <w:sz w:val="24"/>
          <w:szCs w:val="24"/>
        </w:rPr>
        <w:t>.</w:t>
      </w:r>
      <w:r w:rsidR="007D3188">
        <w:rPr>
          <w:rFonts w:ascii="Times New Roman" w:hAnsi="Times New Roman"/>
          <w:sz w:val="28"/>
          <w:szCs w:val="28"/>
        </w:rPr>
        <w:t xml:space="preserve"> </w:t>
      </w:r>
      <w:r w:rsidR="00601E4F" w:rsidRPr="00A24C2E">
        <w:rPr>
          <w:rFonts w:ascii="Times New Roman" w:hAnsi="Times New Roman"/>
          <w:sz w:val="24"/>
          <w:szCs w:val="24"/>
        </w:rPr>
        <w:t>АПК района  включает 15 сельхозпредприятий различных форм собственности, 5</w:t>
      </w:r>
      <w:r w:rsidR="00C918E3">
        <w:rPr>
          <w:rFonts w:ascii="Times New Roman" w:hAnsi="Times New Roman"/>
          <w:sz w:val="24"/>
          <w:szCs w:val="24"/>
        </w:rPr>
        <w:t xml:space="preserve">6 </w:t>
      </w:r>
      <w:r w:rsidR="00601E4F" w:rsidRPr="00A24C2E">
        <w:rPr>
          <w:rFonts w:ascii="Times New Roman" w:hAnsi="Times New Roman"/>
          <w:sz w:val="24"/>
          <w:szCs w:val="24"/>
        </w:rPr>
        <w:t xml:space="preserve">К(Ф)Х, 20160 личных подсобных хозяйств  населения. </w:t>
      </w:r>
    </w:p>
    <w:p w:rsidR="00601E4F" w:rsidRPr="00A24C2E" w:rsidRDefault="00601E4F" w:rsidP="004D04E7">
      <w:pPr>
        <w:spacing w:after="0" w:line="240" w:lineRule="auto"/>
        <w:ind w:firstLine="709"/>
        <w:jc w:val="both"/>
        <w:rPr>
          <w:rFonts w:ascii="Times New Roman" w:hAnsi="Times New Roman"/>
          <w:color w:val="FF0000"/>
          <w:sz w:val="24"/>
          <w:szCs w:val="24"/>
        </w:rPr>
      </w:pPr>
      <w:r w:rsidRPr="00A24C2E">
        <w:rPr>
          <w:rFonts w:ascii="Times New Roman" w:hAnsi="Times New Roman"/>
          <w:sz w:val="24"/>
          <w:szCs w:val="24"/>
        </w:rPr>
        <w:t>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w:t>
      </w:r>
      <w:r w:rsidR="00CE73A2">
        <w:rPr>
          <w:rFonts w:ascii="Times New Roman" w:hAnsi="Times New Roman"/>
          <w:sz w:val="24"/>
          <w:szCs w:val="24"/>
        </w:rPr>
        <w:t xml:space="preserve"> и 2 свиноводческих комплекса в </w:t>
      </w:r>
      <w:r w:rsidRPr="00A24C2E">
        <w:rPr>
          <w:rFonts w:ascii="Times New Roman" w:hAnsi="Times New Roman"/>
          <w:sz w:val="24"/>
          <w:szCs w:val="24"/>
        </w:rPr>
        <w:t>ООО «Курганское» и ООО «Курганский свиноводческий комплекс».</w:t>
      </w:r>
    </w:p>
    <w:p w:rsidR="00601E4F" w:rsidRPr="00A24C2E" w:rsidRDefault="00601E4F" w:rsidP="004D04E7">
      <w:pPr>
        <w:spacing w:after="0" w:line="240" w:lineRule="auto"/>
        <w:ind w:firstLine="709"/>
        <w:jc w:val="both"/>
        <w:rPr>
          <w:rFonts w:ascii="Times New Roman" w:hAnsi="Times New Roman"/>
          <w:sz w:val="24"/>
          <w:szCs w:val="24"/>
        </w:rPr>
      </w:pPr>
      <w:r w:rsidRPr="00A24C2E">
        <w:rPr>
          <w:rFonts w:ascii="Times New Roman" w:hAnsi="Times New Roman"/>
          <w:sz w:val="24"/>
          <w:szCs w:val="24"/>
        </w:rPr>
        <w:t xml:space="preserve">Поголовье скота на </w:t>
      </w:r>
      <w:r>
        <w:rPr>
          <w:rFonts w:ascii="Times New Roman" w:hAnsi="Times New Roman"/>
          <w:sz w:val="24"/>
          <w:szCs w:val="24"/>
        </w:rPr>
        <w:t>0</w:t>
      </w:r>
      <w:r w:rsidRPr="00A24C2E">
        <w:rPr>
          <w:rFonts w:ascii="Times New Roman" w:hAnsi="Times New Roman"/>
          <w:sz w:val="24"/>
          <w:szCs w:val="24"/>
        </w:rPr>
        <w:t>1</w:t>
      </w:r>
      <w:r>
        <w:rPr>
          <w:rFonts w:ascii="Times New Roman" w:hAnsi="Times New Roman"/>
          <w:sz w:val="24"/>
          <w:szCs w:val="24"/>
        </w:rPr>
        <w:t xml:space="preserve"> июля</w:t>
      </w:r>
      <w:r w:rsidRPr="00A24C2E">
        <w:rPr>
          <w:rFonts w:ascii="Times New Roman" w:hAnsi="Times New Roman"/>
          <w:sz w:val="24"/>
          <w:szCs w:val="24"/>
        </w:rPr>
        <w:t xml:space="preserve">  2018 года по району составило: </w:t>
      </w:r>
    </w:p>
    <w:p w:rsidR="008F4090" w:rsidRDefault="008F4090" w:rsidP="004D04E7">
      <w:pPr>
        <w:spacing w:after="0" w:line="240" w:lineRule="auto"/>
        <w:ind w:firstLine="709"/>
        <w:jc w:val="both"/>
        <w:rPr>
          <w:rFonts w:ascii="Times New Roman" w:hAnsi="Times New Roman" w:cs="Times New Roman"/>
          <w:sz w:val="24"/>
          <w:szCs w:val="24"/>
        </w:rPr>
      </w:pPr>
    </w:p>
    <w:p w:rsidR="008F4090" w:rsidRDefault="008F4090" w:rsidP="004D04E7">
      <w:pPr>
        <w:spacing w:after="0" w:line="240" w:lineRule="auto"/>
        <w:ind w:firstLine="709"/>
        <w:jc w:val="both"/>
        <w:rPr>
          <w:rFonts w:ascii="Times New Roman" w:hAnsi="Times New Roman" w:cs="Times New Roman"/>
          <w:sz w:val="24"/>
          <w:szCs w:val="24"/>
        </w:rPr>
      </w:pPr>
    </w:p>
    <w:p w:rsidR="008F4090" w:rsidRDefault="008F4090" w:rsidP="004D04E7">
      <w:pPr>
        <w:spacing w:after="0" w:line="240" w:lineRule="auto"/>
        <w:ind w:firstLine="709"/>
        <w:jc w:val="both"/>
        <w:rPr>
          <w:rFonts w:ascii="Times New Roman" w:hAnsi="Times New Roman" w:cs="Times New Roman"/>
          <w:sz w:val="24"/>
          <w:szCs w:val="24"/>
        </w:rPr>
      </w:pPr>
    </w:p>
    <w:p w:rsidR="00D252EB" w:rsidRDefault="00310797" w:rsidP="004D04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(гол.)</w:t>
      </w:r>
    </w:p>
    <w:tbl>
      <w:tblPr>
        <w:tblStyle w:val="af9"/>
        <w:tblW w:w="9619" w:type="dxa"/>
        <w:tblLook w:val="04A0"/>
      </w:tblPr>
      <w:tblGrid>
        <w:gridCol w:w="769"/>
        <w:gridCol w:w="3119"/>
        <w:gridCol w:w="2174"/>
        <w:gridCol w:w="2174"/>
        <w:gridCol w:w="1383"/>
      </w:tblGrid>
      <w:tr w:rsidR="00415CEA" w:rsidTr="00415CEA">
        <w:tc>
          <w:tcPr>
            <w:tcW w:w="769" w:type="dxa"/>
          </w:tcPr>
          <w:p w:rsidR="00415CEA" w:rsidRDefault="00415CEA" w:rsidP="008F4090">
            <w:pPr>
              <w:jc w:val="center"/>
              <w:rPr>
                <w:rFonts w:ascii="Times New Roman" w:hAnsi="Times New Roman" w:cs="Times New Roman"/>
                <w:sz w:val="24"/>
                <w:szCs w:val="24"/>
              </w:rPr>
            </w:pPr>
            <w:r>
              <w:rPr>
                <w:rFonts w:ascii="Times New Roman" w:hAnsi="Times New Roman" w:cs="Times New Roman"/>
                <w:sz w:val="24"/>
                <w:szCs w:val="24"/>
              </w:rPr>
              <w:t>№</w:t>
            </w:r>
          </w:p>
          <w:p w:rsidR="00415CEA" w:rsidRDefault="00415CEA" w:rsidP="008F4090">
            <w:pPr>
              <w:jc w:val="center"/>
              <w:rPr>
                <w:rFonts w:ascii="Times New Roman" w:hAnsi="Times New Roman" w:cs="Times New Roman"/>
                <w:sz w:val="24"/>
                <w:szCs w:val="24"/>
              </w:rPr>
            </w:pPr>
            <w:r>
              <w:rPr>
                <w:rFonts w:ascii="Times New Roman" w:hAnsi="Times New Roman" w:cs="Times New Roman"/>
                <w:sz w:val="24"/>
                <w:szCs w:val="24"/>
              </w:rPr>
              <w:t>п/п</w:t>
            </w:r>
          </w:p>
        </w:tc>
        <w:tc>
          <w:tcPr>
            <w:tcW w:w="3119" w:type="dxa"/>
          </w:tcPr>
          <w:p w:rsidR="00415CEA" w:rsidRDefault="00415CEA" w:rsidP="008F4090">
            <w:pPr>
              <w:jc w:val="center"/>
              <w:rPr>
                <w:rFonts w:ascii="Times New Roman" w:hAnsi="Times New Roman" w:cs="Times New Roman"/>
                <w:sz w:val="24"/>
                <w:szCs w:val="24"/>
              </w:rPr>
            </w:pPr>
          </w:p>
          <w:p w:rsidR="00415CEA" w:rsidRDefault="00415CEA" w:rsidP="008F4090">
            <w:pPr>
              <w:jc w:val="center"/>
              <w:rPr>
                <w:rFonts w:ascii="Times New Roman" w:hAnsi="Times New Roman" w:cs="Times New Roman"/>
                <w:sz w:val="24"/>
                <w:szCs w:val="24"/>
              </w:rPr>
            </w:pPr>
            <w:r>
              <w:rPr>
                <w:rFonts w:ascii="Times New Roman" w:hAnsi="Times New Roman" w:cs="Times New Roman"/>
                <w:sz w:val="24"/>
                <w:szCs w:val="24"/>
              </w:rPr>
              <w:t>Показатели, гол</w:t>
            </w:r>
          </w:p>
        </w:tc>
        <w:tc>
          <w:tcPr>
            <w:tcW w:w="2174" w:type="dxa"/>
          </w:tcPr>
          <w:p w:rsidR="00415CEA" w:rsidRDefault="00415CEA" w:rsidP="008F4090">
            <w:pPr>
              <w:jc w:val="center"/>
              <w:rPr>
                <w:rFonts w:ascii="Times New Roman" w:hAnsi="Times New Roman" w:cs="Times New Roman"/>
                <w:sz w:val="24"/>
                <w:szCs w:val="24"/>
              </w:rPr>
            </w:pPr>
          </w:p>
          <w:p w:rsidR="00415CEA" w:rsidRDefault="00415CEA" w:rsidP="008F4090">
            <w:pPr>
              <w:jc w:val="center"/>
              <w:rPr>
                <w:rFonts w:ascii="Times New Roman" w:hAnsi="Times New Roman" w:cs="Times New Roman"/>
                <w:sz w:val="24"/>
                <w:szCs w:val="24"/>
              </w:rPr>
            </w:pPr>
            <w:r>
              <w:rPr>
                <w:rFonts w:ascii="Times New Roman" w:hAnsi="Times New Roman" w:cs="Times New Roman"/>
                <w:sz w:val="24"/>
                <w:szCs w:val="24"/>
              </w:rPr>
              <w:t>на 1.01.2018 года</w:t>
            </w:r>
          </w:p>
        </w:tc>
        <w:tc>
          <w:tcPr>
            <w:tcW w:w="2174" w:type="dxa"/>
          </w:tcPr>
          <w:p w:rsidR="00415CEA" w:rsidRDefault="00415CEA" w:rsidP="008F4090">
            <w:pPr>
              <w:jc w:val="center"/>
              <w:rPr>
                <w:rFonts w:ascii="Times New Roman" w:hAnsi="Times New Roman" w:cs="Times New Roman"/>
                <w:sz w:val="24"/>
                <w:szCs w:val="24"/>
              </w:rPr>
            </w:pPr>
          </w:p>
          <w:p w:rsidR="00415CEA" w:rsidRDefault="007914A6" w:rsidP="008F4090">
            <w:pPr>
              <w:jc w:val="center"/>
              <w:rPr>
                <w:rFonts w:ascii="Times New Roman" w:hAnsi="Times New Roman" w:cs="Times New Roman"/>
                <w:sz w:val="24"/>
                <w:szCs w:val="24"/>
              </w:rPr>
            </w:pPr>
            <w:r>
              <w:rPr>
                <w:rFonts w:ascii="Times New Roman" w:hAnsi="Times New Roman" w:cs="Times New Roman"/>
                <w:sz w:val="24"/>
                <w:szCs w:val="24"/>
              </w:rPr>
              <w:t>на 1.07</w:t>
            </w:r>
            <w:r w:rsidR="00415CEA">
              <w:rPr>
                <w:rFonts w:ascii="Times New Roman" w:hAnsi="Times New Roman" w:cs="Times New Roman"/>
                <w:sz w:val="24"/>
                <w:szCs w:val="24"/>
              </w:rPr>
              <w:t>.2018 года</w:t>
            </w:r>
          </w:p>
        </w:tc>
        <w:tc>
          <w:tcPr>
            <w:tcW w:w="1383" w:type="dxa"/>
          </w:tcPr>
          <w:p w:rsidR="00415CEA" w:rsidRDefault="00415CEA" w:rsidP="008F4090">
            <w:pPr>
              <w:jc w:val="center"/>
              <w:rPr>
                <w:rFonts w:ascii="Times New Roman" w:hAnsi="Times New Roman" w:cs="Times New Roman"/>
                <w:sz w:val="24"/>
                <w:szCs w:val="24"/>
              </w:rPr>
            </w:pPr>
            <w:r>
              <w:rPr>
                <w:rFonts w:ascii="Times New Roman" w:hAnsi="Times New Roman" w:cs="Times New Roman"/>
                <w:sz w:val="24"/>
                <w:szCs w:val="24"/>
              </w:rPr>
              <w:t>Темпы роста %</w:t>
            </w:r>
          </w:p>
        </w:tc>
      </w:tr>
      <w:tr w:rsidR="00415CEA" w:rsidTr="00415CEA">
        <w:tc>
          <w:tcPr>
            <w:tcW w:w="769"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15CEA" w:rsidRDefault="00415CEA" w:rsidP="00750D27">
            <w:pPr>
              <w:rPr>
                <w:rFonts w:ascii="Times New Roman" w:hAnsi="Times New Roman" w:cs="Times New Roman"/>
                <w:sz w:val="24"/>
                <w:szCs w:val="24"/>
              </w:rPr>
            </w:pPr>
            <w:r>
              <w:rPr>
                <w:rFonts w:ascii="Times New Roman" w:hAnsi="Times New Roman" w:cs="Times New Roman"/>
                <w:sz w:val="24"/>
                <w:szCs w:val="24"/>
              </w:rPr>
              <w:t xml:space="preserve"> Поголовье КРС,</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4738</w:t>
            </w:r>
          </w:p>
        </w:tc>
        <w:tc>
          <w:tcPr>
            <w:tcW w:w="2174" w:type="dxa"/>
          </w:tcPr>
          <w:p w:rsidR="00415CEA" w:rsidRDefault="007914A6" w:rsidP="004D04E7">
            <w:pPr>
              <w:ind w:firstLine="709"/>
              <w:jc w:val="both"/>
              <w:rPr>
                <w:rFonts w:ascii="Times New Roman" w:hAnsi="Times New Roman" w:cs="Times New Roman"/>
                <w:sz w:val="24"/>
                <w:szCs w:val="24"/>
              </w:rPr>
            </w:pPr>
            <w:r>
              <w:rPr>
                <w:rFonts w:ascii="Times New Roman" w:hAnsi="Times New Roman" w:cs="Times New Roman"/>
                <w:sz w:val="24"/>
                <w:szCs w:val="24"/>
              </w:rPr>
              <w:t>4975</w:t>
            </w:r>
          </w:p>
        </w:tc>
        <w:tc>
          <w:tcPr>
            <w:tcW w:w="1383" w:type="dxa"/>
          </w:tcPr>
          <w:p w:rsidR="00415CEA" w:rsidRDefault="00786B59" w:rsidP="00750D27">
            <w:pPr>
              <w:ind w:firstLine="411"/>
              <w:rPr>
                <w:rFonts w:ascii="Times New Roman" w:hAnsi="Times New Roman" w:cs="Times New Roman"/>
                <w:sz w:val="24"/>
                <w:szCs w:val="24"/>
              </w:rPr>
            </w:pPr>
            <w:r>
              <w:rPr>
                <w:rFonts w:ascii="Times New Roman" w:hAnsi="Times New Roman" w:cs="Times New Roman"/>
                <w:sz w:val="24"/>
                <w:szCs w:val="24"/>
              </w:rPr>
              <w:t>105</w:t>
            </w:r>
          </w:p>
        </w:tc>
      </w:tr>
      <w:tr w:rsidR="00415CEA" w:rsidTr="00415CEA">
        <w:tc>
          <w:tcPr>
            <w:tcW w:w="769"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415CEA" w:rsidRDefault="00415CEA" w:rsidP="00750D27">
            <w:pPr>
              <w:rPr>
                <w:rFonts w:ascii="Times New Roman" w:hAnsi="Times New Roman" w:cs="Times New Roman"/>
                <w:sz w:val="24"/>
                <w:szCs w:val="24"/>
              </w:rPr>
            </w:pPr>
            <w:r>
              <w:rPr>
                <w:rFonts w:ascii="Times New Roman" w:hAnsi="Times New Roman" w:cs="Times New Roman"/>
                <w:sz w:val="24"/>
                <w:szCs w:val="24"/>
              </w:rPr>
              <w:t>в.т.ч. коров</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2344</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23</w:t>
            </w:r>
            <w:r w:rsidR="007914A6">
              <w:rPr>
                <w:rFonts w:ascii="Times New Roman" w:hAnsi="Times New Roman" w:cs="Times New Roman"/>
                <w:sz w:val="24"/>
                <w:szCs w:val="24"/>
              </w:rPr>
              <w:t>96</w:t>
            </w:r>
          </w:p>
        </w:tc>
        <w:tc>
          <w:tcPr>
            <w:tcW w:w="1383" w:type="dxa"/>
          </w:tcPr>
          <w:p w:rsidR="00415CEA" w:rsidRDefault="00786B59" w:rsidP="00750D27">
            <w:pPr>
              <w:ind w:firstLine="411"/>
              <w:rPr>
                <w:rFonts w:ascii="Times New Roman" w:hAnsi="Times New Roman" w:cs="Times New Roman"/>
                <w:sz w:val="24"/>
                <w:szCs w:val="24"/>
              </w:rPr>
            </w:pPr>
            <w:r>
              <w:rPr>
                <w:rFonts w:ascii="Times New Roman" w:hAnsi="Times New Roman" w:cs="Times New Roman"/>
                <w:sz w:val="24"/>
                <w:szCs w:val="24"/>
              </w:rPr>
              <w:t>102</w:t>
            </w:r>
          </w:p>
        </w:tc>
      </w:tr>
      <w:tr w:rsidR="00415CEA" w:rsidTr="00415CEA">
        <w:tc>
          <w:tcPr>
            <w:tcW w:w="769"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15CEA" w:rsidRDefault="00415CEA" w:rsidP="00750D27">
            <w:pPr>
              <w:rPr>
                <w:rFonts w:ascii="Times New Roman" w:hAnsi="Times New Roman" w:cs="Times New Roman"/>
                <w:sz w:val="24"/>
                <w:szCs w:val="24"/>
              </w:rPr>
            </w:pPr>
            <w:r>
              <w:rPr>
                <w:rFonts w:ascii="Times New Roman" w:hAnsi="Times New Roman" w:cs="Times New Roman"/>
                <w:sz w:val="24"/>
                <w:szCs w:val="24"/>
              </w:rPr>
              <w:t>свиней</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16454</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17</w:t>
            </w:r>
            <w:r w:rsidR="007914A6">
              <w:rPr>
                <w:rFonts w:ascii="Times New Roman" w:hAnsi="Times New Roman" w:cs="Times New Roman"/>
                <w:sz w:val="24"/>
                <w:szCs w:val="24"/>
              </w:rPr>
              <w:t>354</w:t>
            </w:r>
          </w:p>
        </w:tc>
        <w:tc>
          <w:tcPr>
            <w:tcW w:w="1383" w:type="dxa"/>
          </w:tcPr>
          <w:p w:rsidR="00415CEA" w:rsidRDefault="00786B59" w:rsidP="00750D27">
            <w:pPr>
              <w:ind w:firstLine="411"/>
              <w:rPr>
                <w:rFonts w:ascii="Times New Roman" w:hAnsi="Times New Roman" w:cs="Times New Roman"/>
                <w:sz w:val="24"/>
                <w:szCs w:val="24"/>
              </w:rPr>
            </w:pPr>
            <w:r>
              <w:rPr>
                <w:rFonts w:ascii="Times New Roman" w:hAnsi="Times New Roman" w:cs="Times New Roman"/>
                <w:sz w:val="24"/>
                <w:szCs w:val="24"/>
              </w:rPr>
              <w:t>105</w:t>
            </w:r>
          </w:p>
        </w:tc>
      </w:tr>
      <w:tr w:rsidR="00415CEA" w:rsidTr="00415CEA">
        <w:tc>
          <w:tcPr>
            <w:tcW w:w="769"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15CEA" w:rsidRDefault="00415CEA" w:rsidP="00750D27">
            <w:pPr>
              <w:rPr>
                <w:rFonts w:ascii="Times New Roman" w:hAnsi="Times New Roman" w:cs="Times New Roman"/>
                <w:sz w:val="24"/>
                <w:szCs w:val="24"/>
              </w:rPr>
            </w:pPr>
            <w:r>
              <w:rPr>
                <w:rFonts w:ascii="Times New Roman" w:hAnsi="Times New Roman" w:cs="Times New Roman"/>
                <w:sz w:val="24"/>
                <w:szCs w:val="24"/>
              </w:rPr>
              <w:t>Птицы, тыс. гол.</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677,8</w:t>
            </w:r>
          </w:p>
        </w:tc>
        <w:tc>
          <w:tcPr>
            <w:tcW w:w="2174" w:type="dxa"/>
          </w:tcPr>
          <w:p w:rsidR="00415CEA" w:rsidRDefault="00415CEA" w:rsidP="004D04E7">
            <w:pPr>
              <w:ind w:firstLine="709"/>
              <w:jc w:val="both"/>
              <w:rPr>
                <w:rFonts w:ascii="Times New Roman" w:hAnsi="Times New Roman" w:cs="Times New Roman"/>
                <w:sz w:val="24"/>
                <w:szCs w:val="24"/>
              </w:rPr>
            </w:pPr>
            <w:r>
              <w:rPr>
                <w:rFonts w:ascii="Times New Roman" w:hAnsi="Times New Roman" w:cs="Times New Roman"/>
                <w:sz w:val="24"/>
                <w:szCs w:val="24"/>
              </w:rPr>
              <w:t>82</w:t>
            </w:r>
            <w:r w:rsidR="007914A6">
              <w:rPr>
                <w:rFonts w:ascii="Times New Roman" w:hAnsi="Times New Roman" w:cs="Times New Roman"/>
                <w:sz w:val="24"/>
                <w:szCs w:val="24"/>
              </w:rPr>
              <w:t>8</w:t>
            </w:r>
          </w:p>
        </w:tc>
        <w:tc>
          <w:tcPr>
            <w:tcW w:w="1383" w:type="dxa"/>
          </w:tcPr>
          <w:p w:rsidR="00415CEA" w:rsidRDefault="00786B59" w:rsidP="00750D27">
            <w:pPr>
              <w:ind w:firstLine="411"/>
              <w:rPr>
                <w:rFonts w:ascii="Times New Roman" w:hAnsi="Times New Roman" w:cs="Times New Roman"/>
                <w:sz w:val="24"/>
                <w:szCs w:val="24"/>
              </w:rPr>
            </w:pPr>
            <w:r>
              <w:rPr>
                <w:rFonts w:ascii="Times New Roman" w:hAnsi="Times New Roman" w:cs="Times New Roman"/>
                <w:sz w:val="24"/>
                <w:szCs w:val="24"/>
              </w:rPr>
              <w:t>122</w:t>
            </w:r>
          </w:p>
        </w:tc>
      </w:tr>
    </w:tbl>
    <w:p w:rsidR="004E45C9" w:rsidRDefault="004E45C9" w:rsidP="007914A6">
      <w:pPr>
        <w:spacing w:after="0" w:line="240" w:lineRule="auto"/>
        <w:ind w:firstLine="709"/>
        <w:jc w:val="both"/>
        <w:rPr>
          <w:rFonts w:ascii="Times New Roman" w:hAnsi="Times New Roman"/>
          <w:sz w:val="24"/>
          <w:szCs w:val="24"/>
        </w:rPr>
      </w:pPr>
    </w:p>
    <w:p w:rsidR="007914A6" w:rsidRPr="00D82EFA" w:rsidRDefault="007914A6" w:rsidP="007914A6">
      <w:pPr>
        <w:spacing w:after="0" w:line="240" w:lineRule="auto"/>
        <w:ind w:firstLine="709"/>
        <w:jc w:val="both"/>
        <w:rPr>
          <w:rFonts w:ascii="Times New Roman" w:hAnsi="Times New Roman"/>
          <w:sz w:val="24"/>
          <w:szCs w:val="24"/>
        </w:rPr>
      </w:pPr>
      <w:r w:rsidRPr="00D82EFA">
        <w:rPr>
          <w:rFonts w:ascii="Times New Roman" w:hAnsi="Times New Roman"/>
          <w:sz w:val="24"/>
          <w:szCs w:val="24"/>
        </w:rPr>
        <w:t xml:space="preserve">За </w:t>
      </w:r>
      <w:r w:rsidR="00CE73A2">
        <w:rPr>
          <w:rFonts w:ascii="Times New Roman" w:hAnsi="Times New Roman"/>
          <w:sz w:val="24"/>
          <w:szCs w:val="24"/>
        </w:rPr>
        <w:t>первое полугодие</w:t>
      </w:r>
      <w:r w:rsidRPr="00D82EFA">
        <w:rPr>
          <w:rFonts w:ascii="Times New Roman" w:hAnsi="Times New Roman"/>
          <w:sz w:val="24"/>
          <w:szCs w:val="24"/>
        </w:rPr>
        <w:t xml:space="preserve"> 2018 года сельхозпредприятиями получено:  молока 933 т,  мяса скота и птицы –71915 т  в живом весе, яиц – 6,7 млн.шт. Закуплено молока у населения </w:t>
      </w:r>
      <w:r>
        <w:rPr>
          <w:rFonts w:ascii="Times New Roman" w:hAnsi="Times New Roman"/>
          <w:sz w:val="24"/>
          <w:szCs w:val="24"/>
        </w:rPr>
        <w:t>37</w:t>
      </w:r>
      <w:r w:rsidRPr="00D82EFA">
        <w:rPr>
          <w:rFonts w:ascii="Times New Roman" w:hAnsi="Times New Roman"/>
          <w:sz w:val="24"/>
          <w:szCs w:val="24"/>
        </w:rPr>
        <w:t xml:space="preserve"> т. </w:t>
      </w:r>
    </w:p>
    <w:p w:rsidR="00601E4F" w:rsidRPr="00D82EFA" w:rsidRDefault="00601E4F" w:rsidP="004D04E7">
      <w:pPr>
        <w:spacing w:after="0" w:line="240" w:lineRule="auto"/>
        <w:ind w:firstLine="709"/>
        <w:jc w:val="both"/>
        <w:rPr>
          <w:rFonts w:ascii="Times New Roman" w:hAnsi="Times New Roman"/>
          <w:sz w:val="24"/>
          <w:szCs w:val="24"/>
        </w:rPr>
      </w:pPr>
      <w:r w:rsidRPr="00D82EFA">
        <w:rPr>
          <w:rFonts w:ascii="Times New Roman" w:hAnsi="Times New Roman"/>
          <w:sz w:val="24"/>
          <w:szCs w:val="24"/>
        </w:rPr>
        <w:t>Переработкой сельхозпродукции занимаются 27 сельхозпредприятий</w:t>
      </w:r>
      <w:r w:rsidRPr="00A24C2E">
        <w:rPr>
          <w:rFonts w:ascii="Times New Roman" w:hAnsi="Times New Roman"/>
          <w:sz w:val="24"/>
          <w:szCs w:val="24"/>
        </w:rPr>
        <w:t>, в которых 31 цеха: 1 цех по переработке молока, 1</w:t>
      </w:r>
      <w:r>
        <w:rPr>
          <w:rFonts w:ascii="Times New Roman" w:hAnsi="Times New Roman"/>
          <w:sz w:val="24"/>
          <w:szCs w:val="24"/>
        </w:rPr>
        <w:t>0</w:t>
      </w:r>
      <w:r w:rsidRPr="00A24C2E">
        <w:rPr>
          <w:rFonts w:ascii="Times New Roman" w:hAnsi="Times New Roman"/>
          <w:sz w:val="24"/>
          <w:szCs w:val="24"/>
        </w:rPr>
        <w:t xml:space="preserve"> цехов по переработке мяса, 7 пекарен, 4 мельницы, производятся мясные полуфабрикаты, копчености, молочные продукты, подсолнечное масло, макароны, крупы, рыба, овощные консервы, минеральная вода. Объем переработки  за </w:t>
      </w:r>
      <w:r w:rsidR="00FD1E4C">
        <w:rPr>
          <w:rFonts w:ascii="Times New Roman" w:hAnsi="Times New Roman"/>
          <w:sz w:val="24"/>
          <w:szCs w:val="24"/>
        </w:rPr>
        <w:t xml:space="preserve">первое полугодие </w:t>
      </w:r>
      <w:r w:rsidRPr="00A24C2E">
        <w:rPr>
          <w:rFonts w:ascii="Times New Roman" w:hAnsi="Times New Roman"/>
          <w:sz w:val="24"/>
          <w:szCs w:val="24"/>
        </w:rPr>
        <w:t xml:space="preserve"> 2018 года </w:t>
      </w:r>
      <w:r w:rsidRPr="00D82EFA">
        <w:rPr>
          <w:rFonts w:ascii="Times New Roman" w:hAnsi="Times New Roman"/>
          <w:sz w:val="24"/>
          <w:szCs w:val="24"/>
        </w:rPr>
        <w:t xml:space="preserve">составил  157,1 тыс. тонны на сумму 784,3 млн. руб.  </w:t>
      </w:r>
    </w:p>
    <w:p w:rsidR="00601E4F" w:rsidRPr="00A24C2E" w:rsidRDefault="00601E4F" w:rsidP="004D04E7">
      <w:pPr>
        <w:spacing w:after="0" w:line="240" w:lineRule="auto"/>
        <w:ind w:firstLine="709"/>
        <w:jc w:val="both"/>
        <w:rPr>
          <w:rFonts w:ascii="Times New Roman" w:eastAsiaTheme="minorHAnsi" w:hAnsi="Times New Roman"/>
          <w:bCs/>
          <w:sz w:val="24"/>
          <w:szCs w:val="24"/>
          <w:lang w:eastAsia="en-US"/>
        </w:rPr>
      </w:pPr>
      <w:r w:rsidRPr="00D82EFA">
        <w:rPr>
          <w:rFonts w:ascii="Times New Roman" w:hAnsi="Times New Roman"/>
          <w:sz w:val="24"/>
          <w:szCs w:val="24"/>
        </w:rPr>
        <w:t>Продолжается строительство семеноводческого комплекса в</w:t>
      </w:r>
      <w:r w:rsidRPr="00A24C2E">
        <w:rPr>
          <w:rFonts w:ascii="Times New Roman" w:hAnsi="Times New Roman"/>
          <w:sz w:val="24"/>
          <w:szCs w:val="24"/>
        </w:rPr>
        <w:t xml:space="preserve"> ООО «АК» Кургансемена». </w:t>
      </w:r>
      <w:r w:rsidRPr="00A24C2E">
        <w:rPr>
          <w:rFonts w:ascii="Times New Roman" w:eastAsiaTheme="minorHAnsi" w:hAnsi="Times New Roman"/>
          <w:bCs/>
          <w:sz w:val="24"/>
          <w:szCs w:val="24"/>
          <w:lang w:eastAsia="en-US"/>
        </w:rPr>
        <w:t xml:space="preserve"> В ООО «Курганское»  идет строительство цеха по переработке мяса  свинины, строительство зерносклада  на  4 тыс. тонн.</w:t>
      </w:r>
    </w:p>
    <w:p w:rsidR="001A4120" w:rsidRDefault="00601E4F" w:rsidP="004D04E7">
      <w:pPr>
        <w:spacing w:after="0" w:line="240" w:lineRule="auto"/>
        <w:ind w:firstLine="709"/>
        <w:jc w:val="both"/>
        <w:rPr>
          <w:rFonts w:ascii="Times New Roman" w:eastAsiaTheme="minorHAnsi" w:hAnsi="Times New Roman"/>
          <w:bCs/>
          <w:sz w:val="24"/>
          <w:szCs w:val="24"/>
          <w:lang w:eastAsia="en-US"/>
        </w:rPr>
      </w:pPr>
      <w:r w:rsidRPr="00A24C2E">
        <w:rPr>
          <w:rFonts w:ascii="Times New Roman" w:eastAsiaTheme="minorHAnsi" w:hAnsi="Times New Roman"/>
          <w:bCs/>
          <w:sz w:val="24"/>
          <w:szCs w:val="24"/>
          <w:lang w:eastAsia="en-US"/>
        </w:rPr>
        <w:t xml:space="preserve">В ЗАО «Картофель» </w:t>
      </w:r>
      <w:r>
        <w:rPr>
          <w:rFonts w:ascii="Times New Roman" w:eastAsiaTheme="minorHAnsi" w:hAnsi="Times New Roman"/>
          <w:bCs/>
          <w:sz w:val="24"/>
          <w:szCs w:val="24"/>
          <w:lang w:eastAsia="en-US"/>
        </w:rPr>
        <w:t xml:space="preserve">ведется </w:t>
      </w:r>
      <w:r w:rsidRPr="00A24C2E">
        <w:rPr>
          <w:rFonts w:ascii="Times New Roman" w:eastAsiaTheme="minorHAnsi" w:hAnsi="Times New Roman"/>
          <w:bCs/>
          <w:sz w:val="24"/>
          <w:szCs w:val="24"/>
          <w:lang w:eastAsia="en-US"/>
        </w:rPr>
        <w:t xml:space="preserve"> строительство платины  и оросительной системы на 305 га, а так же строительство холодильника для хранения овощей на 8 тыс. тонн.</w:t>
      </w:r>
    </w:p>
    <w:p w:rsidR="00601E4F" w:rsidRPr="00A24C2E" w:rsidRDefault="00601E4F" w:rsidP="004D04E7">
      <w:pPr>
        <w:spacing w:after="0" w:line="240" w:lineRule="auto"/>
        <w:ind w:firstLine="709"/>
        <w:jc w:val="both"/>
        <w:rPr>
          <w:rFonts w:ascii="Times New Roman" w:hAnsi="Times New Roman"/>
          <w:sz w:val="24"/>
          <w:szCs w:val="24"/>
        </w:rPr>
      </w:pPr>
      <w:r w:rsidRPr="00A24C2E">
        <w:rPr>
          <w:rFonts w:ascii="Times New Roman" w:hAnsi="Times New Roman"/>
          <w:sz w:val="24"/>
          <w:szCs w:val="24"/>
        </w:rPr>
        <w:t>ИП Глава К(Ф)Х Невзоров  А.Ф.  устанавливает  семенную линию по очистке семян.  Буд</w:t>
      </w:r>
      <w:r>
        <w:rPr>
          <w:rFonts w:ascii="Times New Roman" w:hAnsi="Times New Roman"/>
          <w:sz w:val="24"/>
          <w:szCs w:val="24"/>
        </w:rPr>
        <w:t>ут</w:t>
      </w:r>
      <w:r w:rsidRPr="00A24C2E">
        <w:rPr>
          <w:rFonts w:ascii="Times New Roman" w:hAnsi="Times New Roman"/>
          <w:sz w:val="24"/>
          <w:szCs w:val="24"/>
        </w:rPr>
        <w:t xml:space="preserve"> построен</w:t>
      </w:r>
      <w:r>
        <w:rPr>
          <w:rFonts w:ascii="Times New Roman" w:hAnsi="Times New Roman"/>
          <w:sz w:val="24"/>
          <w:szCs w:val="24"/>
        </w:rPr>
        <w:t>ы</w:t>
      </w:r>
      <w:r w:rsidRPr="00A24C2E">
        <w:rPr>
          <w:rFonts w:ascii="Times New Roman" w:hAnsi="Times New Roman"/>
          <w:sz w:val="24"/>
          <w:szCs w:val="24"/>
        </w:rPr>
        <w:t xml:space="preserve"> фермы для КРС мясного направления на 300 голов.</w:t>
      </w:r>
      <w:r w:rsidRPr="00A24C2E">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 В текущем году  закуплено еще 400 голов  КРС мясного скота. </w:t>
      </w:r>
      <w:r w:rsidRPr="00A24C2E">
        <w:rPr>
          <w:rFonts w:ascii="Times New Roman" w:eastAsiaTheme="minorHAnsi" w:hAnsi="Times New Roman"/>
          <w:bCs/>
          <w:sz w:val="24"/>
          <w:szCs w:val="24"/>
          <w:lang w:eastAsia="en-US"/>
        </w:rPr>
        <w:t>Общий объем инвестиций</w:t>
      </w:r>
      <w:r>
        <w:rPr>
          <w:rFonts w:ascii="Times New Roman" w:eastAsiaTheme="minorHAnsi" w:hAnsi="Times New Roman"/>
          <w:bCs/>
          <w:sz w:val="24"/>
          <w:szCs w:val="24"/>
          <w:lang w:eastAsia="en-US"/>
        </w:rPr>
        <w:t xml:space="preserve"> в АПК</w:t>
      </w:r>
      <w:r w:rsidRPr="00A24C2E">
        <w:rPr>
          <w:rFonts w:ascii="Times New Roman" w:eastAsiaTheme="minorHAnsi" w:hAnsi="Times New Roman"/>
          <w:bCs/>
          <w:sz w:val="24"/>
          <w:szCs w:val="24"/>
          <w:lang w:eastAsia="en-US"/>
        </w:rPr>
        <w:t xml:space="preserve"> составит </w:t>
      </w:r>
      <w:r>
        <w:rPr>
          <w:rFonts w:ascii="Times New Roman" w:eastAsiaTheme="minorHAnsi" w:hAnsi="Times New Roman"/>
          <w:bCs/>
          <w:sz w:val="24"/>
          <w:szCs w:val="24"/>
          <w:lang w:eastAsia="en-US"/>
        </w:rPr>
        <w:t xml:space="preserve"> по району 448</w:t>
      </w:r>
      <w:r w:rsidRPr="00A24C2E">
        <w:rPr>
          <w:rFonts w:ascii="Times New Roman" w:eastAsiaTheme="minorHAnsi" w:hAnsi="Times New Roman"/>
          <w:bCs/>
          <w:sz w:val="24"/>
          <w:szCs w:val="24"/>
          <w:lang w:eastAsia="en-US"/>
        </w:rPr>
        <w:t xml:space="preserve"> млн.</w:t>
      </w:r>
      <w:r w:rsidR="00921BCB">
        <w:rPr>
          <w:rFonts w:ascii="Times New Roman" w:eastAsiaTheme="minorHAnsi" w:hAnsi="Times New Roman"/>
          <w:bCs/>
          <w:sz w:val="24"/>
          <w:szCs w:val="24"/>
          <w:lang w:eastAsia="en-US"/>
        </w:rPr>
        <w:t xml:space="preserve"> </w:t>
      </w:r>
      <w:r w:rsidRPr="00A24C2E">
        <w:rPr>
          <w:rFonts w:ascii="Times New Roman" w:eastAsiaTheme="minorHAnsi" w:hAnsi="Times New Roman"/>
          <w:bCs/>
          <w:sz w:val="24"/>
          <w:szCs w:val="24"/>
          <w:lang w:eastAsia="en-US"/>
        </w:rPr>
        <w:t>руб.</w:t>
      </w:r>
    </w:p>
    <w:p w:rsidR="00601E4F" w:rsidRPr="005F0F19" w:rsidRDefault="00601E4F" w:rsidP="004D04E7">
      <w:pPr>
        <w:spacing w:after="0" w:line="240" w:lineRule="auto"/>
        <w:ind w:firstLine="709"/>
        <w:jc w:val="both"/>
        <w:rPr>
          <w:rFonts w:ascii="Times New Roman" w:hAnsi="Times New Roman"/>
          <w:b/>
          <w:sz w:val="24"/>
          <w:szCs w:val="24"/>
        </w:rPr>
      </w:pPr>
      <w:r w:rsidRPr="00A24C2E">
        <w:rPr>
          <w:rFonts w:ascii="Times New Roman" w:hAnsi="Times New Roman"/>
          <w:sz w:val="24"/>
          <w:szCs w:val="24"/>
        </w:rPr>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w:t>
      </w:r>
      <w:r>
        <w:rPr>
          <w:rFonts w:ascii="Times New Roman" w:hAnsi="Times New Roman"/>
          <w:sz w:val="24"/>
          <w:szCs w:val="24"/>
        </w:rPr>
        <w:t>.</w:t>
      </w:r>
      <w:r w:rsidRPr="00A24C2E">
        <w:rPr>
          <w:rFonts w:ascii="Times New Roman" w:hAnsi="Times New Roman"/>
          <w:sz w:val="24"/>
          <w:szCs w:val="24"/>
        </w:rPr>
        <w:t xml:space="preserve"> В 2018 году участвуют 2 семьи, общий объем составляет 4,04 млн. рублей.</w:t>
      </w:r>
    </w:p>
    <w:p w:rsidR="00601E4F" w:rsidRPr="00B84575" w:rsidRDefault="00601E4F" w:rsidP="004D04E7">
      <w:pPr>
        <w:spacing w:after="0" w:line="240" w:lineRule="auto"/>
        <w:ind w:firstLine="709"/>
        <w:jc w:val="both"/>
        <w:rPr>
          <w:rFonts w:ascii="Times New Roman" w:hAnsi="Times New Roman"/>
          <w:sz w:val="24"/>
          <w:szCs w:val="24"/>
        </w:rPr>
      </w:pPr>
      <w:r w:rsidRPr="00A24C2E">
        <w:rPr>
          <w:rFonts w:ascii="Times New Roman" w:hAnsi="Times New Roman"/>
          <w:sz w:val="24"/>
          <w:szCs w:val="24"/>
        </w:rPr>
        <w:t xml:space="preserve">Площадь сельхозугодий в районе на 01.01.2018 </w:t>
      </w:r>
      <w:r w:rsidRPr="00D82EFA">
        <w:rPr>
          <w:rFonts w:ascii="Times New Roman" w:hAnsi="Times New Roman"/>
          <w:sz w:val="24"/>
          <w:szCs w:val="24"/>
        </w:rPr>
        <w:t>составляла 130835 га, в т.ч. пашня -  86798 га</w:t>
      </w:r>
      <w:r w:rsidRPr="00B84575">
        <w:rPr>
          <w:rFonts w:ascii="Times New Roman" w:hAnsi="Times New Roman"/>
          <w:sz w:val="24"/>
          <w:szCs w:val="24"/>
        </w:rPr>
        <w:t xml:space="preserve">. </w:t>
      </w:r>
      <w:r w:rsidRPr="00B84575">
        <w:rPr>
          <w:rFonts w:ascii="Times New Roman" w:hAnsi="Times New Roman"/>
          <w:sz w:val="26"/>
          <w:szCs w:val="26"/>
        </w:rPr>
        <w:t>В 2018 году посевная площадь состави</w:t>
      </w:r>
      <w:r w:rsidR="00CE5DDF">
        <w:rPr>
          <w:rFonts w:ascii="Times New Roman" w:hAnsi="Times New Roman"/>
          <w:sz w:val="26"/>
          <w:szCs w:val="26"/>
        </w:rPr>
        <w:t>ла</w:t>
      </w:r>
      <w:r w:rsidRPr="00B84575">
        <w:rPr>
          <w:rFonts w:ascii="Times New Roman" w:hAnsi="Times New Roman"/>
          <w:sz w:val="26"/>
          <w:szCs w:val="26"/>
        </w:rPr>
        <w:t xml:space="preserve"> 64765  га, яровой сев – 57748 га, в том числе зерновых и зернобобовых 41077 га, картофеля 2980 га, овощей 1365 га,  масличные культуры  9036</w:t>
      </w:r>
      <w:r w:rsidR="00EA0FF5">
        <w:rPr>
          <w:rFonts w:ascii="Times New Roman" w:hAnsi="Times New Roman"/>
          <w:sz w:val="26"/>
          <w:szCs w:val="26"/>
        </w:rPr>
        <w:t xml:space="preserve"> га, (</w:t>
      </w:r>
      <w:r w:rsidRPr="00B84575">
        <w:rPr>
          <w:rFonts w:ascii="Times New Roman" w:hAnsi="Times New Roman"/>
          <w:sz w:val="26"/>
          <w:szCs w:val="26"/>
        </w:rPr>
        <w:t xml:space="preserve">214% к 2017 г) в т.ч.: рапс – 1572 га, подсолнечник – 3895 га, </w:t>
      </w:r>
      <w:r w:rsidR="00CE5DDF">
        <w:rPr>
          <w:rFonts w:ascii="Times New Roman" w:hAnsi="Times New Roman"/>
          <w:sz w:val="26"/>
          <w:szCs w:val="26"/>
        </w:rPr>
        <w:t xml:space="preserve"> лен  - 3569 га, </w:t>
      </w:r>
      <w:r w:rsidRPr="00B84575">
        <w:rPr>
          <w:rFonts w:ascii="Times New Roman" w:hAnsi="Times New Roman"/>
          <w:sz w:val="26"/>
          <w:szCs w:val="26"/>
        </w:rPr>
        <w:t>кормовые культуры (включая кукурузу на корм) – 8587 га.</w:t>
      </w:r>
    </w:p>
    <w:p w:rsidR="00AD767D" w:rsidRDefault="00601E4F" w:rsidP="004D04E7">
      <w:pPr>
        <w:spacing w:after="0" w:line="240" w:lineRule="auto"/>
        <w:ind w:firstLine="709"/>
        <w:jc w:val="both"/>
        <w:rPr>
          <w:rFonts w:ascii="Times New Roman" w:hAnsi="Times New Roman"/>
          <w:sz w:val="24"/>
          <w:szCs w:val="24"/>
        </w:rPr>
      </w:pPr>
      <w:r w:rsidRPr="00B84575">
        <w:rPr>
          <w:rFonts w:ascii="Times New Roman" w:hAnsi="Times New Roman"/>
          <w:sz w:val="24"/>
          <w:szCs w:val="24"/>
        </w:rPr>
        <w:t>Внесено 3153 т минеральных</w:t>
      </w:r>
      <w:r w:rsidRPr="00BD54C8">
        <w:rPr>
          <w:rFonts w:ascii="Times New Roman" w:hAnsi="Times New Roman"/>
          <w:sz w:val="24"/>
          <w:szCs w:val="24"/>
        </w:rPr>
        <w:t xml:space="preserve"> удобрений в физическом весе.  Проводится обработка посевов гербицидами, всего обработано 46460 га. Идет заготовка сена. </w:t>
      </w:r>
    </w:p>
    <w:p w:rsidR="00601E4F" w:rsidRDefault="00601E4F" w:rsidP="004D04E7">
      <w:pPr>
        <w:spacing w:after="0" w:line="240" w:lineRule="auto"/>
        <w:ind w:firstLine="709"/>
        <w:jc w:val="both"/>
        <w:rPr>
          <w:rFonts w:ascii="Times New Roman" w:hAnsi="Times New Roman"/>
          <w:sz w:val="24"/>
          <w:szCs w:val="24"/>
        </w:rPr>
      </w:pPr>
      <w:r w:rsidRPr="00BD54C8">
        <w:rPr>
          <w:rFonts w:ascii="Times New Roman" w:hAnsi="Times New Roman"/>
          <w:sz w:val="24"/>
          <w:szCs w:val="24"/>
        </w:rPr>
        <w:t>Ежегодно обновляе</w:t>
      </w:r>
      <w:r w:rsidR="00AD767D">
        <w:rPr>
          <w:rFonts w:ascii="Times New Roman" w:hAnsi="Times New Roman"/>
          <w:sz w:val="24"/>
          <w:szCs w:val="24"/>
        </w:rPr>
        <w:t>тся</w:t>
      </w:r>
      <w:r w:rsidRPr="00BD54C8">
        <w:rPr>
          <w:rFonts w:ascii="Times New Roman" w:hAnsi="Times New Roman"/>
          <w:sz w:val="24"/>
          <w:szCs w:val="24"/>
        </w:rPr>
        <w:t xml:space="preserve"> техник</w:t>
      </w:r>
      <w:r w:rsidR="004F0DEF">
        <w:rPr>
          <w:rFonts w:ascii="Times New Roman" w:hAnsi="Times New Roman"/>
          <w:sz w:val="24"/>
          <w:szCs w:val="24"/>
        </w:rPr>
        <w:t>а</w:t>
      </w:r>
      <w:r w:rsidRPr="00BD54C8">
        <w:rPr>
          <w:rFonts w:ascii="Times New Roman" w:hAnsi="Times New Roman"/>
          <w:sz w:val="24"/>
          <w:szCs w:val="24"/>
        </w:rPr>
        <w:t xml:space="preserve">, за </w:t>
      </w:r>
      <w:r w:rsidR="004F0DEF">
        <w:rPr>
          <w:rFonts w:ascii="Times New Roman" w:hAnsi="Times New Roman"/>
          <w:sz w:val="24"/>
          <w:szCs w:val="24"/>
        </w:rPr>
        <w:t>первое полугодие</w:t>
      </w:r>
      <w:r w:rsidRPr="00BD54C8">
        <w:rPr>
          <w:rFonts w:ascii="Times New Roman" w:hAnsi="Times New Roman"/>
          <w:sz w:val="24"/>
          <w:szCs w:val="24"/>
        </w:rPr>
        <w:t xml:space="preserve">  2018 году приобретено: самоходный опрыскиватель </w:t>
      </w:r>
      <w:r w:rsidRPr="00BD54C8">
        <w:rPr>
          <w:rFonts w:ascii="Times New Roman" w:hAnsi="Times New Roman"/>
          <w:sz w:val="24"/>
          <w:szCs w:val="24"/>
          <w:lang w:val="en-US"/>
        </w:rPr>
        <w:t>John</w:t>
      </w:r>
      <w:r w:rsidRPr="00BD54C8">
        <w:rPr>
          <w:rFonts w:ascii="Times New Roman" w:hAnsi="Times New Roman"/>
          <w:sz w:val="24"/>
          <w:szCs w:val="24"/>
        </w:rPr>
        <w:t xml:space="preserve"> </w:t>
      </w:r>
      <w:r w:rsidRPr="00BD54C8">
        <w:rPr>
          <w:rFonts w:ascii="Times New Roman" w:hAnsi="Times New Roman"/>
          <w:sz w:val="24"/>
          <w:szCs w:val="24"/>
          <w:lang w:val="en-US"/>
        </w:rPr>
        <w:t>Deere</w:t>
      </w:r>
      <w:r w:rsidRPr="00BD54C8">
        <w:rPr>
          <w:rFonts w:ascii="Times New Roman" w:hAnsi="Times New Roman"/>
          <w:sz w:val="24"/>
          <w:szCs w:val="24"/>
        </w:rPr>
        <w:t xml:space="preserve"> стоимостью 22,0 млн. руб., телескопический погрузчик </w:t>
      </w:r>
      <w:r w:rsidRPr="00BD54C8">
        <w:rPr>
          <w:rFonts w:ascii="Times New Roman" w:hAnsi="Times New Roman"/>
          <w:sz w:val="24"/>
          <w:szCs w:val="24"/>
          <w:lang w:val="en-US"/>
        </w:rPr>
        <w:t>JCB</w:t>
      </w:r>
      <w:r w:rsidRPr="00BD54C8">
        <w:rPr>
          <w:rFonts w:ascii="Times New Roman" w:hAnsi="Times New Roman"/>
          <w:sz w:val="24"/>
          <w:szCs w:val="24"/>
        </w:rPr>
        <w:t xml:space="preserve"> – 7,0 млн. руб., посевной комплекс  Amazone  - 9 млн. руб., 2 гру</w:t>
      </w:r>
      <w:r w:rsidR="00721758">
        <w:rPr>
          <w:rFonts w:ascii="Times New Roman" w:hAnsi="Times New Roman"/>
          <w:sz w:val="24"/>
          <w:szCs w:val="24"/>
        </w:rPr>
        <w:t>зовых автомобиля-  6,5 млн. руб.</w:t>
      </w:r>
      <w:r w:rsidRPr="00BD54C8">
        <w:rPr>
          <w:rFonts w:ascii="Times New Roman" w:hAnsi="Times New Roman"/>
          <w:sz w:val="24"/>
          <w:szCs w:val="24"/>
        </w:rPr>
        <w:t>, 2 бороны  -3,5 млн. руб.,  2 трактора – 5,7 млн. руб. и   другой   современной  техники  на общую сумму 59,8  млн.</w:t>
      </w:r>
      <w:r w:rsidR="00721758">
        <w:rPr>
          <w:rFonts w:ascii="Times New Roman" w:hAnsi="Times New Roman"/>
          <w:sz w:val="24"/>
          <w:szCs w:val="24"/>
        </w:rPr>
        <w:t xml:space="preserve"> </w:t>
      </w:r>
      <w:r w:rsidRPr="00BD54C8">
        <w:rPr>
          <w:rFonts w:ascii="Times New Roman" w:hAnsi="Times New Roman"/>
          <w:sz w:val="24"/>
          <w:szCs w:val="24"/>
        </w:rPr>
        <w:t xml:space="preserve">руб.  </w:t>
      </w:r>
    </w:p>
    <w:p w:rsidR="004F0DEF" w:rsidRDefault="004F0DEF" w:rsidP="004D04E7">
      <w:pPr>
        <w:spacing w:after="0" w:line="240" w:lineRule="auto"/>
        <w:ind w:firstLine="709"/>
        <w:jc w:val="both"/>
        <w:rPr>
          <w:rFonts w:ascii="Times New Roman" w:hAnsi="Times New Roman"/>
          <w:sz w:val="24"/>
          <w:szCs w:val="24"/>
        </w:rPr>
      </w:pPr>
    </w:p>
    <w:p w:rsidR="004F0DEF" w:rsidRPr="008C6AAE" w:rsidRDefault="004F0DEF" w:rsidP="004F0DEF">
      <w:pPr>
        <w:spacing w:after="0" w:line="240" w:lineRule="auto"/>
        <w:ind w:firstLine="709"/>
        <w:jc w:val="both"/>
        <w:rPr>
          <w:rFonts w:ascii="Times New Roman" w:hAnsi="Times New Roman" w:cs="Times New Roman"/>
          <w:color w:val="000000" w:themeColor="text1"/>
          <w:sz w:val="24"/>
          <w:szCs w:val="24"/>
        </w:rPr>
      </w:pPr>
      <w:r w:rsidRPr="008C6AAE">
        <w:rPr>
          <w:rFonts w:ascii="Times New Roman" w:hAnsi="Times New Roman" w:cs="Times New Roman"/>
          <w:b/>
          <w:color w:val="000000" w:themeColor="text1"/>
          <w:sz w:val="24"/>
          <w:szCs w:val="24"/>
        </w:rPr>
        <w:t xml:space="preserve">Транспорт. </w:t>
      </w:r>
      <w:r w:rsidRPr="008C6AAE">
        <w:rPr>
          <w:rFonts w:ascii="Times New Roman" w:hAnsi="Times New Roman" w:cs="Times New Roman"/>
          <w:color w:val="000000" w:themeColor="text1"/>
          <w:sz w:val="24"/>
          <w:szCs w:val="24"/>
        </w:rPr>
        <w:t>Количество подвижного состава, которые обслуживают муниципальную маршрутную сеть Кетовского района, составляет 73 транспортных средства.</w:t>
      </w:r>
      <w:r w:rsidRPr="008C6AAE">
        <w:rPr>
          <w:color w:val="000000" w:themeColor="text1"/>
        </w:rPr>
        <w:t xml:space="preserve"> </w:t>
      </w:r>
      <w:r w:rsidRPr="008C6AAE">
        <w:rPr>
          <w:rFonts w:ascii="Times New Roman" w:hAnsi="Times New Roman" w:cs="Times New Roman"/>
          <w:color w:val="000000" w:themeColor="text1"/>
          <w:sz w:val="24"/>
          <w:szCs w:val="24"/>
        </w:rPr>
        <w:t>В 1 полугодии 2018 года в Кетовском районе деятельность осуществляют 29 перевозчиков. Маршрутная сеть Кетовского района включает в себя 26 маршрутов</w:t>
      </w:r>
      <w:r w:rsidRPr="008C6AAE">
        <w:rPr>
          <w:color w:val="000000" w:themeColor="text1"/>
        </w:rPr>
        <w:t xml:space="preserve">. </w:t>
      </w:r>
      <w:r w:rsidRPr="008C6AAE">
        <w:rPr>
          <w:rFonts w:ascii="Times New Roman" w:hAnsi="Times New Roman" w:cs="Times New Roman"/>
          <w:color w:val="000000" w:themeColor="text1"/>
          <w:sz w:val="24"/>
          <w:szCs w:val="24"/>
        </w:rPr>
        <w:t xml:space="preserve">Охват транспортным сообщением составляет 100 %. </w:t>
      </w:r>
    </w:p>
    <w:p w:rsidR="004F0DEF" w:rsidRDefault="004F0DEF" w:rsidP="004F0DEF">
      <w:pPr>
        <w:spacing w:after="0" w:line="240" w:lineRule="auto"/>
        <w:ind w:firstLine="709"/>
        <w:jc w:val="both"/>
        <w:rPr>
          <w:rFonts w:ascii="Times New Roman" w:hAnsi="Times New Roman" w:cs="Times New Roman"/>
          <w:color w:val="000000" w:themeColor="text1"/>
          <w:sz w:val="24"/>
          <w:szCs w:val="24"/>
        </w:rPr>
      </w:pPr>
      <w:r w:rsidRPr="008C6AAE">
        <w:rPr>
          <w:rFonts w:ascii="Times New Roman" w:hAnsi="Times New Roman" w:cs="Times New Roman"/>
          <w:color w:val="000000" w:themeColor="text1"/>
          <w:sz w:val="24"/>
          <w:szCs w:val="24"/>
        </w:rPr>
        <w:t>По итогам за январь - июнь 2018 года транспортом общего пользования перевезено 905 тыс. человек, что на 4,4 % меньше</w:t>
      </w:r>
      <w:r w:rsidRPr="00E6237C">
        <w:rPr>
          <w:rFonts w:ascii="Times New Roman" w:hAnsi="Times New Roman" w:cs="Times New Roman"/>
          <w:color w:val="000000" w:themeColor="text1"/>
          <w:sz w:val="24"/>
          <w:szCs w:val="24"/>
        </w:rPr>
        <w:t xml:space="preserve"> чем за соответствующий период прошлого года.</w:t>
      </w:r>
    </w:p>
    <w:p w:rsidR="004F0DEF" w:rsidRDefault="004F0DEF" w:rsidP="004D04E7">
      <w:pPr>
        <w:spacing w:after="0" w:line="240" w:lineRule="auto"/>
        <w:ind w:firstLine="709"/>
        <w:jc w:val="both"/>
        <w:rPr>
          <w:rFonts w:ascii="Times New Roman" w:hAnsi="Times New Roman"/>
          <w:sz w:val="24"/>
          <w:szCs w:val="24"/>
        </w:rPr>
      </w:pPr>
    </w:p>
    <w:p w:rsidR="003916E9" w:rsidRDefault="003916E9" w:rsidP="00A212AE">
      <w:pPr>
        <w:spacing w:after="0" w:line="240" w:lineRule="auto"/>
        <w:ind w:firstLine="709"/>
        <w:jc w:val="both"/>
        <w:rPr>
          <w:rFonts w:ascii="Times New Roman" w:hAnsi="Times New Roman" w:cs="Times New Roman"/>
          <w:b/>
          <w:sz w:val="24"/>
          <w:szCs w:val="24"/>
        </w:rPr>
      </w:pPr>
    </w:p>
    <w:p w:rsidR="00BC3438" w:rsidRPr="00E354C1" w:rsidRDefault="00FE3BBC" w:rsidP="00A212AE">
      <w:pPr>
        <w:spacing w:after="0" w:line="240" w:lineRule="auto"/>
        <w:ind w:firstLine="709"/>
        <w:jc w:val="both"/>
        <w:rPr>
          <w:rFonts w:ascii="Times New Roman" w:hAnsi="Times New Roman" w:cs="Times New Roman"/>
          <w:b/>
          <w:sz w:val="24"/>
          <w:szCs w:val="24"/>
        </w:rPr>
      </w:pPr>
      <w:r w:rsidRPr="00E354C1">
        <w:rPr>
          <w:rFonts w:ascii="Times New Roman" w:hAnsi="Times New Roman" w:cs="Times New Roman"/>
          <w:b/>
          <w:sz w:val="24"/>
          <w:szCs w:val="24"/>
        </w:rPr>
        <w:lastRenderedPageBreak/>
        <w:t xml:space="preserve">Строительство. </w:t>
      </w:r>
      <w:r w:rsidR="00111D26">
        <w:rPr>
          <w:rFonts w:ascii="Times New Roman" w:hAnsi="Times New Roman" w:cs="Times New Roman"/>
          <w:b/>
          <w:sz w:val="24"/>
          <w:szCs w:val="24"/>
        </w:rPr>
        <w:t>Инвестиции.</w:t>
      </w:r>
    </w:p>
    <w:p w:rsidR="005731F6" w:rsidRPr="00FD25DA" w:rsidRDefault="005731F6" w:rsidP="005731F6">
      <w:pPr>
        <w:pStyle w:val="af5"/>
        <w:ind w:firstLine="709"/>
        <w:jc w:val="both"/>
        <w:rPr>
          <w:rFonts w:ascii="Times New Roman" w:hAnsi="Times New Roman" w:cs="Times New Roman"/>
          <w:sz w:val="24"/>
          <w:szCs w:val="24"/>
        </w:rPr>
      </w:pPr>
      <w:r w:rsidRPr="00E354C1">
        <w:rPr>
          <w:rFonts w:ascii="Times New Roman" w:hAnsi="Times New Roman" w:cs="Times New Roman"/>
          <w:sz w:val="24"/>
          <w:szCs w:val="24"/>
        </w:rPr>
        <w:t>Ввод жилья</w:t>
      </w:r>
      <w:r w:rsidRPr="00FD25DA">
        <w:rPr>
          <w:rFonts w:ascii="Times New Roman" w:hAnsi="Times New Roman" w:cs="Times New Roman"/>
          <w:sz w:val="24"/>
          <w:szCs w:val="24"/>
        </w:rPr>
        <w:t xml:space="preserve"> за январь – </w:t>
      </w:r>
      <w:r w:rsidR="00CF45AE">
        <w:rPr>
          <w:rFonts w:ascii="Times New Roman" w:hAnsi="Times New Roman" w:cs="Times New Roman"/>
          <w:sz w:val="24"/>
          <w:szCs w:val="24"/>
        </w:rPr>
        <w:t>июнь</w:t>
      </w:r>
      <w:r w:rsidR="009C5BB1">
        <w:rPr>
          <w:rFonts w:ascii="Times New Roman" w:hAnsi="Times New Roman" w:cs="Times New Roman"/>
          <w:sz w:val="24"/>
          <w:szCs w:val="24"/>
        </w:rPr>
        <w:t xml:space="preserve"> 2018</w:t>
      </w:r>
      <w:r w:rsidRPr="00FD25DA">
        <w:rPr>
          <w:rFonts w:ascii="Times New Roman" w:hAnsi="Times New Roman" w:cs="Times New Roman"/>
          <w:sz w:val="24"/>
          <w:szCs w:val="24"/>
        </w:rPr>
        <w:t xml:space="preserve"> года </w:t>
      </w:r>
      <w:r w:rsidR="00B26FC2">
        <w:rPr>
          <w:rFonts w:ascii="Times New Roman" w:hAnsi="Times New Roman" w:cs="Times New Roman"/>
          <w:sz w:val="24"/>
          <w:szCs w:val="24"/>
        </w:rPr>
        <w:t xml:space="preserve"> - </w:t>
      </w:r>
      <w:r w:rsidR="00CF45AE">
        <w:rPr>
          <w:rFonts w:ascii="Times New Roman" w:hAnsi="Times New Roman" w:cs="Times New Roman"/>
          <w:color w:val="000000" w:themeColor="text1"/>
          <w:sz w:val="24"/>
          <w:szCs w:val="24"/>
        </w:rPr>
        <w:t>18559</w:t>
      </w:r>
      <w:r w:rsidRPr="00FD25DA">
        <w:rPr>
          <w:rFonts w:ascii="Times New Roman" w:hAnsi="Times New Roman" w:cs="Times New Roman"/>
          <w:sz w:val="24"/>
          <w:szCs w:val="24"/>
        </w:rPr>
        <w:t xml:space="preserve"> кв. м общей площади (</w:t>
      </w:r>
      <w:r w:rsidR="00306A51">
        <w:rPr>
          <w:rFonts w:ascii="Times New Roman" w:hAnsi="Times New Roman" w:cs="Times New Roman"/>
          <w:sz w:val="24"/>
          <w:szCs w:val="24"/>
        </w:rPr>
        <w:t xml:space="preserve">в </w:t>
      </w:r>
      <w:r w:rsidR="00CF45AE">
        <w:rPr>
          <w:rFonts w:ascii="Times New Roman" w:hAnsi="Times New Roman" w:cs="Times New Roman"/>
          <w:sz w:val="24"/>
          <w:szCs w:val="24"/>
        </w:rPr>
        <w:t>2,9</w:t>
      </w:r>
      <w:r w:rsidR="00306A51">
        <w:rPr>
          <w:rFonts w:ascii="Times New Roman" w:hAnsi="Times New Roman" w:cs="Times New Roman"/>
          <w:sz w:val="24"/>
          <w:szCs w:val="24"/>
        </w:rPr>
        <w:t xml:space="preserve"> р.</w:t>
      </w:r>
      <w:r w:rsidRPr="00FD25DA">
        <w:rPr>
          <w:rFonts w:ascii="Times New Roman" w:hAnsi="Times New Roman" w:cs="Times New Roman"/>
          <w:sz w:val="24"/>
          <w:szCs w:val="24"/>
        </w:rPr>
        <w:t xml:space="preserve"> к январю </w:t>
      </w:r>
      <w:r w:rsidR="00095983">
        <w:rPr>
          <w:rFonts w:ascii="Times New Roman" w:hAnsi="Times New Roman" w:cs="Times New Roman"/>
          <w:sz w:val="24"/>
          <w:szCs w:val="24"/>
        </w:rPr>
        <w:t>–</w:t>
      </w:r>
      <w:r w:rsidRPr="00FD25DA">
        <w:rPr>
          <w:rFonts w:ascii="Times New Roman" w:hAnsi="Times New Roman" w:cs="Times New Roman"/>
          <w:sz w:val="24"/>
          <w:szCs w:val="24"/>
        </w:rPr>
        <w:t xml:space="preserve"> </w:t>
      </w:r>
      <w:r w:rsidR="00CF45AE">
        <w:rPr>
          <w:rFonts w:ascii="Times New Roman" w:hAnsi="Times New Roman" w:cs="Times New Roman"/>
          <w:sz w:val="24"/>
          <w:szCs w:val="24"/>
        </w:rPr>
        <w:t>июню</w:t>
      </w:r>
      <w:r w:rsidR="00095983">
        <w:rPr>
          <w:rFonts w:ascii="Times New Roman" w:hAnsi="Times New Roman" w:cs="Times New Roman"/>
          <w:sz w:val="24"/>
          <w:szCs w:val="24"/>
        </w:rPr>
        <w:t xml:space="preserve"> </w:t>
      </w:r>
      <w:r w:rsidR="00FB684D">
        <w:rPr>
          <w:rFonts w:ascii="Times New Roman" w:hAnsi="Times New Roman" w:cs="Times New Roman"/>
          <w:sz w:val="24"/>
          <w:szCs w:val="24"/>
        </w:rPr>
        <w:t xml:space="preserve"> 2017</w:t>
      </w:r>
      <w:r w:rsidRPr="00FD25DA">
        <w:rPr>
          <w:rFonts w:ascii="Times New Roman" w:hAnsi="Times New Roman" w:cs="Times New Roman"/>
          <w:sz w:val="24"/>
          <w:szCs w:val="24"/>
        </w:rPr>
        <w:t xml:space="preserve"> года).</w:t>
      </w:r>
    </w:p>
    <w:p w:rsidR="00411233" w:rsidRDefault="00411233" w:rsidP="008E0B89">
      <w:pPr>
        <w:pStyle w:val="af5"/>
        <w:ind w:firstLine="709"/>
        <w:jc w:val="center"/>
        <w:rPr>
          <w:rFonts w:ascii="Times New Roman" w:hAnsi="Times New Roman" w:cs="Times New Roman"/>
          <w:b/>
          <w:sz w:val="24"/>
          <w:szCs w:val="24"/>
        </w:rPr>
      </w:pPr>
    </w:p>
    <w:p w:rsidR="003B3156" w:rsidRPr="00FE3BBC" w:rsidRDefault="003B3156" w:rsidP="008E0B89">
      <w:pPr>
        <w:pStyle w:val="af5"/>
        <w:ind w:firstLine="709"/>
        <w:jc w:val="center"/>
        <w:rPr>
          <w:rFonts w:ascii="Times New Roman" w:hAnsi="Times New Roman" w:cs="Times New Roman"/>
          <w:noProof/>
          <w:sz w:val="24"/>
          <w:szCs w:val="24"/>
        </w:rPr>
      </w:pPr>
      <w:r w:rsidRPr="00FE3BBC">
        <w:rPr>
          <w:rFonts w:ascii="Times New Roman" w:hAnsi="Times New Roman" w:cs="Times New Roman"/>
          <w:b/>
          <w:sz w:val="24"/>
          <w:szCs w:val="24"/>
        </w:rPr>
        <w:t>Строительство</w:t>
      </w:r>
      <w:r w:rsidRPr="00FE3BBC">
        <w:rPr>
          <w:rFonts w:ascii="Times New Roman" w:hAnsi="Times New Roman" w:cs="Times New Roman"/>
          <w:noProof/>
          <w:sz w:val="24"/>
          <w:szCs w:val="24"/>
        </w:rPr>
        <w:t xml:space="preserve"> </w:t>
      </w:r>
      <w:r w:rsidRPr="00FE3BBC">
        <w:rPr>
          <w:rFonts w:ascii="Times New Roman" w:hAnsi="Times New Roman" w:cs="Times New Roman"/>
          <w:b/>
          <w:noProof/>
          <w:sz w:val="24"/>
          <w:szCs w:val="24"/>
        </w:rPr>
        <w:t xml:space="preserve">за </w:t>
      </w:r>
      <w:r w:rsidR="00A85F66">
        <w:rPr>
          <w:rFonts w:ascii="Times New Roman" w:hAnsi="Times New Roman" w:cs="Times New Roman"/>
          <w:b/>
          <w:noProof/>
          <w:sz w:val="24"/>
          <w:szCs w:val="24"/>
        </w:rPr>
        <w:t xml:space="preserve">январь – </w:t>
      </w:r>
      <w:r w:rsidR="00CF45AE">
        <w:rPr>
          <w:rFonts w:ascii="Times New Roman" w:hAnsi="Times New Roman" w:cs="Times New Roman"/>
          <w:b/>
          <w:noProof/>
          <w:sz w:val="24"/>
          <w:szCs w:val="24"/>
        </w:rPr>
        <w:t>июнь</w:t>
      </w:r>
      <w:r w:rsidR="00306A51">
        <w:rPr>
          <w:rFonts w:ascii="Times New Roman" w:hAnsi="Times New Roman" w:cs="Times New Roman"/>
          <w:b/>
          <w:noProof/>
          <w:sz w:val="24"/>
          <w:szCs w:val="24"/>
        </w:rPr>
        <w:t xml:space="preserve"> 2018</w:t>
      </w:r>
      <w:r w:rsidRPr="00FE3BBC">
        <w:rPr>
          <w:rFonts w:ascii="Times New Roman" w:hAnsi="Times New Roman" w:cs="Times New Roman"/>
          <w:b/>
          <w:noProof/>
          <w:sz w:val="24"/>
          <w:szCs w:val="24"/>
        </w:rPr>
        <w:t xml:space="preserve"> год</w:t>
      </w:r>
      <w:r>
        <w:rPr>
          <w:rFonts w:ascii="Times New Roman" w:hAnsi="Times New Roman" w:cs="Times New Roman"/>
          <w:b/>
          <w:noProof/>
          <w:sz w:val="24"/>
          <w:szCs w:val="24"/>
        </w:rPr>
        <w:t>а</w:t>
      </w:r>
      <w:r w:rsidR="006C7D6A">
        <w:rPr>
          <w:rFonts w:ascii="Times New Roman" w:hAnsi="Times New Roman" w:cs="Times New Roman"/>
          <w:b/>
          <w:noProof/>
          <w:sz w:val="24"/>
          <w:szCs w:val="24"/>
        </w:rPr>
        <w:t xml:space="preserve"> </w:t>
      </w:r>
    </w:p>
    <w:p w:rsidR="003B3156" w:rsidRPr="00FE3BBC" w:rsidRDefault="003B3156" w:rsidP="00763C41">
      <w:pPr>
        <w:pStyle w:val="af5"/>
        <w:ind w:firstLine="709"/>
        <w:jc w:val="center"/>
        <w:rPr>
          <w:rFonts w:ascii="Times New Roman" w:hAnsi="Times New Roman" w:cs="Times New Roman"/>
          <w:noProof/>
          <w:sz w:val="24"/>
          <w:szCs w:val="24"/>
        </w:rPr>
      </w:pPr>
      <w:r w:rsidRPr="00FE3BBC">
        <w:rPr>
          <w:rFonts w:ascii="Times New Roman" w:hAnsi="Times New Roman" w:cs="Times New Roman"/>
          <w:noProof/>
          <w:sz w:val="24"/>
          <w:szCs w:val="24"/>
        </w:rPr>
        <w:t>(в %</w:t>
      </w:r>
      <w:r w:rsidR="00306A51">
        <w:rPr>
          <w:rFonts w:ascii="Times New Roman" w:hAnsi="Times New Roman" w:cs="Times New Roman"/>
          <w:noProof/>
          <w:sz w:val="24"/>
          <w:szCs w:val="24"/>
        </w:rPr>
        <w:t xml:space="preserve"> к соответствующему периоду 2017</w:t>
      </w:r>
      <w:r w:rsidRPr="00FE3BBC">
        <w:rPr>
          <w:rFonts w:ascii="Times New Roman" w:hAnsi="Times New Roman" w:cs="Times New Roman"/>
          <w:noProof/>
          <w:sz w:val="24"/>
          <w:szCs w:val="24"/>
        </w:rPr>
        <w:t xml:space="preserve"> года)</w:t>
      </w:r>
    </w:p>
    <w:p w:rsidR="003B3156" w:rsidRDefault="003B3156" w:rsidP="00AB6DCF">
      <w:pPr>
        <w:pStyle w:val="af5"/>
        <w:ind w:firstLine="709"/>
        <w:jc w:val="both"/>
        <w:rPr>
          <w:rFonts w:ascii="Times New Roman" w:hAnsi="Times New Roman" w:cs="Times New Roman"/>
          <w:sz w:val="24"/>
          <w:szCs w:val="24"/>
        </w:rPr>
      </w:pPr>
    </w:p>
    <w:p w:rsidR="003B3156" w:rsidRPr="00EB15B1" w:rsidRDefault="003B3156" w:rsidP="00AB6DCF">
      <w:pPr>
        <w:pStyle w:val="af5"/>
        <w:ind w:firstLine="709"/>
        <w:jc w:val="both"/>
        <w:rPr>
          <w:rFonts w:ascii="Times New Roman" w:hAnsi="Times New Roman" w:cs="Times New Roman"/>
          <w:sz w:val="24"/>
          <w:szCs w:val="24"/>
        </w:rPr>
      </w:pPr>
      <w:r w:rsidRPr="003B3156">
        <w:rPr>
          <w:rFonts w:ascii="Times New Roman" w:hAnsi="Times New Roman" w:cs="Times New Roman"/>
          <w:noProof/>
          <w:sz w:val="24"/>
          <w:szCs w:val="24"/>
        </w:rPr>
        <w:drawing>
          <wp:inline distT="0" distB="0" distL="0" distR="0">
            <wp:extent cx="5212909" cy="2162755"/>
            <wp:effectExtent l="19050" t="0" r="25841" b="89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E2A" w:rsidRDefault="00931E2A" w:rsidP="00A91302">
      <w:pPr>
        <w:spacing w:after="0" w:line="240" w:lineRule="auto"/>
        <w:ind w:firstLine="709"/>
        <w:jc w:val="both"/>
        <w:rPr>
          <w:rFonts w:ascii="Times New Roman" w:hAnsi="Times New Roman" w:cs="Times New Roman"/>
          <w:color w:val="000000" w:themeColor="text1"/>
          <w:sz w:val="24"/>
          <w:szCs w:val="24"/>
        </w:rPr>
      </w:pPr>
    </w:p>
    <w:p w:rsidR="001543E3" w:rsidRPr="001543E3" w:rsidRDefault="004218AE" w:rsidP="001543E3">
      <w:pPr>
        <w:pStyle w:val="af5"/>
        <w:ind w:firstLine="709"/>
        <w:jc w:val="both"/>
        <w:rPr>
          <w:rFonts w:ascii="Times New Roman" w:hAnsi="Times New Roman"/>
          <w:color w:val="000000" w:themeColor="text1"/>
          <w:sz w:val="24"/>
          <w:szCs w:val="24"/>
        </w:rPr>
      </w:pPr>
      <w:r w:rsidRPr="001543E3">
        <w:rPr>
          <w:rFonts w:ascii="Times New Roman" w:hAnsi="Times New Roman" w:cs="Times New Roman"/>
          <w:color w:val="000000" w:themeColor="text1"/>
          <w:sz w:val="24"/>
          <w:szCs w:val="24"/>
        </w:rPr>
        <w:t xml:space="preserve">Продолжается работа по газификации населённых пунктов. </w:t>
      </w:r>
      <w:r w:rsidR="006D7B58" w:rsidRPr="001543E3">
        <w:rPr>
          <w:rFonts w:ascii="Times New Roman" w:eastAsia="Calibri" w:hAnsi="Times New Roman" w:cs="Times New Roman"/>
          <w:color w:val="000000" w:themeColor="text1"/>
          <w:sz w:val="24"/>
          <w:szCs w:val="24"/>
        </w:rPr>
        <w:t xml:space="preserve"> </w:t>
      </w:r>
      <w:r w:rsidR="001543E3" w:rsidRPr="001543E3">
        <w:rPr>
          <w:rFonts w:ascii="Times New Roman" w:hAnsi="Times New Roman"/>
          <w:color w:val="000000" w:themeColor="text1"/>
          <w:sz w:val="24"/>
          <w:szCs w:val="24"/>
        </w:rPr>
        <w:t>На 01 июня 2018 года  газифицировано 15108 абонентов. Увеличение с начала года на 178 абонентов. В настоящее время, проводятся мероприятия по сдаче в эксплуатацию построенных разводящих газовых сетей в с. Бараба (10,6 км), д.</w:t>
      </w:r>
      <w:r w:rsidR="0019776D">
        <w:rPr>
          <w:rFonts w:ascii="Times New Roman" w:hAnsi="Times New Roman"/>
          <w:color w:val="000000" w:themeColor="text1"/>
          <w:sz w:val="24"/>
          <w:szCs w:val="24"/>
        </w:rPr>
        <w:t xml:space="preserve"> </w:t>
      </w:r>
      <w:r w:rsidR="001543E3" w:rsidRPr="001543E3">
        <w:rPr>
          <w:rFonts w:ascii="Times New Roman" w:hAnsi="Times New Roman"/>
          <w:color w:val="000000" w:themeColor="text1"/>
          <w:sz w:val="24"/>
          <w:szCs w:val="24"/>
        </w:rPr>
        <w:t>Лаптево (6,5 км). Подключено абонентов: д. Бараба - 125 чел, д. Лаптева – 50 чел.</w:t>
      </w:r>
    </w:p>
    <w:p w:rsidR="001543E3" w:rsidRDefault="001543E3" w:rsidP="001543E3">
      <w:pPr>
        <w:pStyle w:val="af5"/>
        <w:ind w:firstLine="709"/>
        <w:jc w:val="both"/>
        <w:rPr>
          <w:rFonts w:ascii="Times New Roman" w:hAnsi="Times New Roman"/>
          <w:color w:val="000000" w:themeColor="text1"/>
          <w:sz w:val="24"/>
          <w:szCs w:val="24"/>
        </w:rPr>
      </w:pPr>
      <w:r w:rsidRPr="001543E3">
        <w:rPr>
          <w:rFonts w:ascii="Times New Roman" w:hAnsi="Times New Roman"/>
          <w:color w:val="000000" w:themeColor="text1"/>
          <w:sz w:val="24"/>
          <w:szCs w:val="24"/>
        </w:rPr>
        <w:t>В стадии завершения находится проектно</w:t>
      </w:r>
      <w:r w:rsidR="000362E6">
        <w:rPr>
          <w:rFonts w:ascii="Times New Roman" w:hAnsi="Times New Roman"/>
          <w:color w:val="000000" w:themeColor="text1"/>
          <w:sz w:val="24"/>
          <w:szCs w:val="24"/>
        </w:rPr>
        <w:t xml:space="preserve"> </w:t>
      </w:r>
      <w:r w:rsidRPr="001543E3">
        <w:rPr>
          <w:rFonts w:ascii="Times New Roman" w:hAnsi="Times New Roman"/>
          <w:color w:val="000000" w:themeColor="text1"/>
          <w:sz w:val="24"/>
          <w:szCs w:val="24"/>
        </w:rPr>
        <w:t>-</w:t>
      </w:r>
      <w:r w:rsidR="000362E6">
        <w:rPr>
          <w:rFonts w:ascii="Times New Roman" w:hAnsi="Times New Roman"/>
          <w:color w:val="000000" w:themeColor="text1"/>
          <w:sz w:val="24"/>
          <w:szCs w:val="24"/>
        </w:rPr>
        <w:t xml:space="preserve"> </w:t>
      </w:r>
      <w:r w:rsidRPr="001543E3">
        <w:rPr>
          <w:rFonts w:ascii="Times New Roman" w:hAnsi="Times New Roman"/>
          <w:color w:val="000000" w:themeColor="text1"/>
          <w:sz w:val="24"/>
          <w:szCs w:val="24"/>
        </w:rPr>
        <w:t xml:space="preserve">сметные документации на строительство разводящих газовых сетей с. Темляково, д. Новая Затобольная, строительства сетей газораспределения в с. Пименовка, с. Чесноки, с. Сычево, д. Логоушка, п. Логовушка. </w:t>
      </w:r>
    </w:p>
    <w:p w:rsidR="00F83F3E" w:rsidRDefault="00F83F3E" w:rsidP="001543E3">
      <w:pPr>
        <w:pStyle w:val="af5"/>
        <w:ind w:firstLine="709"/>
        <w:jc w:val="both"/>
        <w:rPr>
          <w:rFonts w:ascii="Times New Roman" w:hAnsi="Times New Roman"/>
          <w:color w:val="000000" w:themeColor="text1"/>
          <w:sz w:val="24"/>
          <w:szCs w:val="24"/>
        </w:rPr>
      </w:pPr>
    </w:p>
    <w:p w:rsidR="008B45E7" w:rsidRDefault="008B45E7" w:rsidP="008B45E7">
      <w:pPr>
        <w:pStyle w:val="a6"/>
        <w:spacing w:after="0" w:line="100" w:lineRule="atLeast"/>
        <w:ind w:firstLine="708"/>
        <w:jc w:val="both"/>
        <w:rPr>
          <w:color w:val="000000"/>
        </w:rPr>
      </w:pPr>
      <w:r>
        <w:rPr>
          <w:color w:val="000000"/>
        </w:rPr>
        <w:t>В 2018 году ведутся работы по объектам:</w:t>
      </w:r>
    </w:p>
    <w:p w:rsidR="00023B08" w:rsidRPr="00180889" w:rsidRDefault="008B45E7" w:rsidP="00023B08">
      <w:pPr>
        <w:pStyle w:val="a6"/>
        <w:spacing w:after="0" w:line="100" w:lineRule="atLeast"/>
        <w:jc w:val="both"/>
        <w:rPr>
          <w:color w:val="000000"/>
        </w:rPr>
      </w:pPr>
      <w:r>
        <w:rPr>
          <w:color w:val="000000"/>
        </w:rPr>
        <w:t xml:space="preserve">            </w:t>
      </w:r>
      <w:r w:rsidR="00023B08">
        <w:rPr>
          <w:color w:val="000000"/>
        </w:rPr>
        <w:t>- «Строительство школы на 1100  мест, с. Кетово». Планируемая сумма инвестиций в этом году 400 000,00 тыс. руб. Произведен выбор участка под строительство. Инвестором  разработана проектно-сметная документация на строительство объекта и проведена государственная экспертиза. Ведутся строительные работы. На сегодняшний день инвестором освоено 60% от запланированной суммы инвестиций. Администрацией Кетовского района создана рабочая группа по объекту: «Строительство Школы на 1100  мест, с. Кетово», которая следит за ходом строительства;</w:t>
      </w:r>
    </w:p>
    <w:p w:rsidR="00023B08" w:rsidRDefault="00023B08" w:rsidP="00023B08">
      <w:pPr>
        <w:pStyle w:val="a6"/>
        <w:tabs>
          <w:tab w:val="left" w:pos="709"/>
        </w:tabs>
        <w:spacing w:after="0" w:line="100" w:lineRule="atLeast"/>
        <w:jc w:val="both"/>
        <w:rPr>
          <w:color w:val="000000"/>
        </w:rPr>
      </w:pPr>
      <w:r>
        <w:rPr>
          <w:color w:val="000000"/>
        </w:rPr>
        <w:t xml:space="preserve">            - «Детский сад ясли на 140 мест, с. Кетово, Кетовского района». Стоимость строительства 227 000,00 тыс. руб. Выбран участок под строительство данного объекта по адресу: с. Кетово, ул. Космонавтов 45 А. Администрацией Кетовского района проведена работа по сбору данных и предпроектных согласований, для разработки проектной документации. Ведется разработка проектной документации. Проводятся работы по переносу сетей, проходящих по территории участка под строительство объекта;              </w:t>
      </w:r>
    </w:p>
    <w:p w:rsidR="00023B08" w:rsidRDefault="00023B08" w:rsidP="00023B08">
      <w:pPr>
        <w:pStyle w:val="a6"/>
        <w:spacing w:after="0" w:line="100" w:lineRule="atLeast"/>
        <w:jc w:val="both"/>
        <w:rPr>
          <w:color w:val="000000"/>
        </w:rPr>
      </w:pPr>
      <w:r>
        <w:rPr>
          <w:color w:val="000000"/>
        </w:rPr>
        <w:t xml:space="preserve">            - Сеть газораспределения в с. Колесниково. Стоимость строительства 2 650,00 тыс.руб. Создан кооператив ПК «Колташово ЮЗГ». Разработана проектно-сметная документация на строительство объекта. Проведена государственная экспертиза проектно-сметной документации. В настоящее время по данному объекту строительно-монтажные работы выполнены на 10%;</w:t>
      </w:r>
    </w:p>
    <w:p w:rsidR="00023B08" w:rsidRDefault="00023B08" w:rsidP="00023B08">
      <w:pPr>
        <w:pStyle w:val="a6"/>
        <w:spacing w:after="0" w:line="100" w:lineRule="atLeast"/>
        <w:jc w:val="both"/>
        <w:rPr>
          <w:color w:val="000000"/>
        </w:rPr>
      </w:pPr>
      <w:r>
        <w:rPr>
          <w:color w:val="000000"/>
        </w:rPr>
        <w:t xml:space="preserve">            - Сеть газораспределения в д. Становая. Стоимость строительства 2 700,00 тыс. руб. Создан кооператив ПК «Колташово ЮЗГ». Разработана проектно-сметная </w:t>
      </w:r>
      <w:r>
        <w:rPr>
          <w:color w:val="000000"/>
        </w:rPr>
        <w:lastRenderedPageBreak/>
        <w:t>документация на строительство объекта. Проведена государственная экспертиза проектно-сметной документации. В настоящее время по данному объекту строительно-монтажные работы выполнены на 90%;</w:t>
      </w:r>
    </w:p>
    <w:p w:rsidR="00023B08" w:rsidRDefault="00023B08" w:rsidP="00023B08">
      <w:pPr>
        <w:pStyle w:val="a6"/>
        <w:spacing w:after="0" w:line="100" w:lineRule="atLeast"/>
        <w:jc w:val="both"/>
        <w:rPr>
          <w:color w:val="000000"/>
        </w:rPr>
      </w:pPr>
      <w:r>
        <w:rPr>
          <w:color w:val="000000"/>
        </w:rPr>
        <w:t xml:space="preserve">           - «Система водоотведения</w:t>
      </w:r>
      <w:r w:rsidRPr="00E474DB">
        <w:rPr>
          <w:b/>
        </w:rPr>
        <w:t xml:space="preserve"> с</w:t>
      </w:r>
      <w:r w:rsidRPr="00D13A89">
        <w:t>. Кетово Кетовского района Курганской области</w:t>
      </w:r>
      <w:r>
        <w:t xml:space="preserve">». Проводятся предпроектные работы: ведутся работы по отводу земельных участков, по которым будет проходить прокладка сетей, сбор информации по объектам подключения к сетям водоотведения, определяется стоимость проекта. </w:t>
      </w:r>
    </w:p>
    <w:p w:rsidR="00023B08" w:rsidRDefault="00023B08" w:rsidP="00023B08">
      <w:pPr>
        <w:pStyle w:val="a6"/>
        <w:spacing w:after="0" w:line="100" w:lineRule="atLeast"/>
        <w:jc w:val="both"/>
        <w:rPr>
          <w:color w:val="000000"/>
        </w:rPr>
      </w:pPr>
      <w:r>
        <w:rPr>
          <w:color w:val="000000"/>
        </w:rPr>
        <w:t xml:space="preserve">           - Ремонт деревянного моста в с. Темляково. Стоимость работ на сумму 3 277,00 тыс. руб. Произведен выбор места строительства.  Разработана проектно-сметная документация на строительство объекта. Проведена государственная экспертиза проектно-сметной документации. Проведен конкурс на выполнение работ, определена  подрядная организация по объекту. В настоящее время по данному объекту строительно-монтажные работы выполнены на 30%; </w:t>
      </w:r>
    </w:p>
    <w:p w:rsidR="00023B08" w:rsidRDefault="00023B08" w:rsidP="00023B08">
      <w:pPr>
        <w:pStyle w:val="a6"/>
        <w:spacing w:after="0" w:line="100" w:lineRule="atLeast"/>
        <w:jc w:val="both"/>
        <w:rPr>
          <w:color w:val="000000"/>
        </w:rPr>
      </w:pPr>
      <w:r>
        <w:rPr>
          <w:color w:val="000000"/>
        </w:rPr>
        <w:t xml:space="preserve">            - «Открытая площадка для хоккея с шайбой в с. Кетово Кетовского района». Стоимость строительства 7 918,74 тыс. руб. Выбран земельный участок под строительство объекта на территории Кетовской СОШ. Разработана проектно-сметная документация на строительство данного объекта. В настоящее время проектно-сметная документация проходит государственную экспертизу;</w:t>
      </w:r>
    </w:p>
    <w:p w:rsidR="00023B08" w:rsidRDefault="00023B08" w:rsidP="00023B08">
      <w:pPr>
        <w:pStyle w:val="a6"/>
        <w:spacing w:after="0" w:line="100" w:lineRule="atLeast"/>
        <w:jc w:val="both"/>
        <w:rPr>
          <w:color w:val="000000"/>
        </w:rPr>
      </w:pPr>
      <w:r>
        <w:rPr>
          <w:color w:val="000000"/>
        </w:rPr>
        <w:t xml:space="preserve">            - Ремонт спортивного зала МКОУ «Колташовская средняя общеобразовательная школа». Стоимость работ на сумму 1 571,00 тыс. руб. Разработана проектно-сметная документация на ремонт объекта. Проведена государственная экспертиза проектно-сметной документации. Проведен конкурс на выполнение работ, определена  подрядная организация по объекту. В настоящее время по данному объекту строительно-монтажные работы выполнены на 70%;            </w:t>
      </w:r>
    </w:p>
    <w:p w:rsidR="003045CE" w:rsidRDefault="00023B08" w:rsidP="00023B08">
      <w:pPr>
        <w:pStyle w:val="a6"/>
        <w:spacing w:after="0" w:line="100" w:lineRule="atLeast"/>
        <w:jc w:val="both"/>
        <w:rPr>
          <w:color w:val="000000"/>
        </w:rPr>
      </w:pPr>
      <w:r>
        <w:rPr>
          <w:color w:val="000000"/>
        </w:rPr>
        <w:t xml:space="preserve">            - Ремонт спортивного зала МКОУ «Новосидоровская средняя общеобразовательная школа». Стоимость работ на сумму 1 765,00 тыс. руб.  Разработана проектно-сметная документация на ремонт объекта. Проведена государственная экспертиза проектно-сметной документации. Проведен конкурс на выполнение работ, определена  подрядная организация по объекту. В настоящее время по данному объекту строительно-монтажные работы выполнены на 80%. </w:t>
      </w:r>
    </w:p>
    <w:p w:rsidR="004D46DA" w:rsidRDefault="00023B08" w:rsidP="003045CE">
      <w:pPr>
        <w:pStyle w:val="a6"/>
        <w:spacing w:after="0" w:line="100" w:lineRule="atLeast"/>
        <w:ind w:firstLine="708"/>
        <w:jc w:val="both"/>
      </w:pPr>
      <w:r>
        <w:rPr>
          <w:color w:val="000000"/>
        </w:rPr>
        <w:t xml:space="preserve"> </w:t>
      </w:r>
      <w:r w:rsidR="004D46DA">
        <w:t>Д</w:t>
      </w:r>
      <w:r w:rsidR="00AF221B">
        <w:t>ля привлечения инвестиций в 2018</w:t>
      </w:r>
      <w:r w:rsidR="004D46DA">
        <w:t xml:space="preserve"> году:</w:t>
      </w:r>
    </w:p>
    <w:p w:rsidR="004D46DA" w:rsidRDefault="004D46DA"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color w:val="030303"/>
          <w:sz w:val="24"/>
          <w:szCs w:val="24"/>
        </w:rPr>
        <w:t>-</w:t>
      </w:r>
      <w:r>
        <w:rPr>
          <w:rFonts w:ascii="Times New Roman" w:hAnsi="Times New Roman" w:cs="Times New Roman"/>
          <w:sz w:val="24"/>
          <w:szCs w:val="24"/>
        </w:rPr>
        <w:t xml:space="preserve"> </w:t>
      </w:r>
      <w:r w:rsidR="0015091A">
        <w:rPr>
          <w:rFonts w:ascii="Times New Roman" w:hAnsi="Times New Roman" w:cs="Times New Roman"/>
          <w:sz w:val="24"/>
          <w:szCs w:val="24"/>
        </w:rPr>
        <w:t>обновлены данные</w:t>
      </w:r>
      <w:r w:rsidR="000902EC">
        <w:rPr>
          <w:rFonts w:ascii="Times New Roman" w:hAnsi="Times New Roman" w:cs="Times New Roman"/>
          <w:sz w:val="24"/>
          <w:szCs w:val="24"/>
        </w:rPr>
        <w:t xml:space="preserve"> инвестиционного</w:t>
      </w:r>
      <w:r w:rsidRPr="004D46DA">
        <w:rPr>
          <w:rFonts w:ascii="Times New Roman" w:hAnsi="Times New Roman" w:cs="Times New Roman"/>
          <w:sz w:val="24"/>
          <w:szCs w:val="24"/>
        </w:rPr>
        <w:t xml:space="preserve"> паспорт</w:t>
      </w:r>
      <w:r w:rsidR="000902EC">
        <w:rPr>
          <w:rFonts w:ascii="Times New Roman" w:hAnsi="Times New Roman" w:cs="Times New Roman"/>
          <w:sz w:val="24"/>
          <w:szCs w:val="24"/>
        </w:rPr>
        <w:t>а</w:t>
      </w:r>
      <w:r w:rsidRPr="004D46DA">
        <w:rPr>
          <w:rFonts w:ascii="Times New Roman" w:hAnsi="Times New Roman" w:cs="Times New Roman"/>
          <w:sz w:val="24"/>
          <w:szCs w:val="24"/>
        </w:rPr>
        <w:t xml:space="preserve"> (в целях получения инвесторами и заинтересованными лицами  информации о территории  Кетовского района</w:t>
      </w:r>
      <w:r>
        <w:rPr>
          <w:rFonts w:ascii="Times New Roman" w:hAnsi="Times New Roman" w:cs="Times New Roman"/>
          <w:sz w:val="24"/>
          <w:szCs w:val="24"/>
        </w:rPr>
        <w:t>);</w:t>
      </w:r>
    </w:p>
    <w:p w:rsidR="004D46DA" w:rsidRDefault="004D46DA" w:rsidP="009955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sidR="00A54CA8">
        <w:rPr>
          <w:rFonts w:ascii="Times New Roman" w:hAnsi="Times New Roman" w:cs="Times New Roman"/>
          <w:sz w:val="24"/>
          <w:szCs w:val="24"/>
        </w:rPr>
        <w:t xml:space="preserve"> </w:t>
      </w:r>
      <w:r w:rsidR="00B40487">
        <w:rPr>
          <w:rFonts w:ascii="Times New Roman" w:hAnsi="Times New Roman" w:cs="Times New Roman"/>
          <w:sz w:val="24"/>
          <w:szCs w:val="24"/>
        </w:rPr>
        <w:t>проведен</w:t>
      </w:r>
      <w:r w:rsidR="000902EC">
        <w:rPr>
          <w:rFonts w:ascii="Times New Roman" w:hAnsi="Times New Roman" w:cs="Times New Roman"/>
          <w:sz w:val="24"/>
          <w:szCs w:val="24"/>
        </w:rPr>
        <w:t xml:space="preserve"> кругл</w:t>
      </w:r>
      <w:r w:rsidR="00B40487">
        <w:rPr>
          <w:rFonts w:ascii="Times New Roman" w:hAnsi="Times New Roman" w:cs="Times New Roman"/>
          <w:sz w:val="24"/>
          <w:szCs w:val="24"/>
        </w:rPr>
        <w:t>ый стол</w:t>
      </w:r>
      <w:r w:rsidR="000902EC">
        <w:rPr>
          <w:rFonts w:ascii="Times New Roman" w:hAnsi="Times New Roman" w:cs="Times New Roman"/>
          <w:sz w:val="24"/>
          <w:szCs w:val="24"/>
        </w:rPr>
        <w:t xml:space="preserve"> на тему «</w:t>
      </w:r>
      <w:r w:rsidR="000902EC" w:rsidRPr="000902EC">
        <w:rPr>
          <w:rFonts w:ascii="Times New Roman" w:eastAsia="Times New Roman" w:hAnsi="Times New Roman" w:cs="Times New Roman"/>
          <w:sz w:val="24"/>
          <w:szCs w:val="24"/>
        </w:rPr>
        <w:t>Использование конкурентных преимуществ Кетовского района в современном развитии и повышении инвестиционной привлекательности»</w:t>
      </w:r>
      <w:r w:rsidR="009F1265">
        <w:rPr>
          <w:rFonts w:ascii="Times New Roman" w:hAnsi="Times New Roman" w:cs="Times New Roman"/>
          <w:b/>
          <w:sz w:val="28"/>
          <w:szCs w:val="28"/>
        </w:rPr>
        <w:t>;</w:t>
      </w:r>
    </w:p>
    <w:p w:rsidR="004D46DA" w:rsidRDefault="009F12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р</w:t>
      </w:r>
      <w:r w:rsidR="004D46DA" w:rsidRPr="009F1265">
        <w:rPr>
          <w:rFonts w:ascii="Times New Roman" w:hAnsi="Times New Roman" w:cs="Times New Roman"/>
          <w:sz w:val="24"/>
          <w:szCs w:val="24"/>
        </w:rPr>
        <w:t>азработан  План  реализации инвестиционных проектов</w:t>
      </w:r>
      <w:r>
        <w:rPr>
          <w:rFonts w:ascii="Times New Roman" w:hAnsi="Times New Roman" w:cs="Times New Roman"/>
          <w:sz w:val="24"/>
          <w:szCs w:val="24"/>
        </w:rPr>
        <w:t>;</w:t>
      </w:r>
    </w:p>
    <w:p w:rsidR="004D46DA" w:rsidRPr="00792865" w:rsidRDefault="009F12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2865">
        <w:rPr>
          <w:rFonts w:ascii="Times New Roman" w:hAnsi="Times New Roman" w:cs="Times New Roman"/>
          <w:sz w:val="24"/>
          <w:szCs w:val="24"/>
        </w:rPr>
        <w:t>н</w:t>
      </w:r>
      <w:r w:rsidR="004D46DA" w:rsidRPr="00792865">
        <w:rPr>
          <w:rFonts w:ascii="Times New Roman" w:hAnsi="Times New Roman" w:cs="Times New Roman"/>
          <w:sz w:val="24"/>
          <w:szCs w:val="24"/>
        </w:rPr>
        <w:t xml:space="preserve">а официальном сайте Администрации Кетовского района </w:t>
      </w:r>
      <w:r w:rsidR="00286164">
        <w:rPr>
          <w:rFonts w:ascii="Times New Roman" w:hAnsi="Times New Roman" w:cs="Times New Roman"/>
          <w:sz w:val="24"/>
          <w:szCs w:val="24"/>
        </w:rPr>
        <w:t>на постоянной основе  обновляется информация странички</w:t>
      </w:r>
      <w:r w:rsidR="004D46DA" w:rsidRPr="00792865">
        <w:rPr>
          <w:rFonts w:ascii="Times New Roman" w:hAnsi="Times New Roman" w:cs="Times New Roman"/>
          <w:sz w:val="24"/>
          <w:szCs w:val="24"/>
        </w:rPr>
        <w:t xml:space="preserve">  «Инвестиционный портал».</w:t>
      </w:r>
    </w:p>
    <w:p w:rsidR="00597BD7" w:rsidRPr="005110E7" w:rsidRDefault="00597BD7" w:rsidP="00597BD7">
      <w:pPr>
        <w:spacing w:after="0" w:line="240" w:lineRule="auto"/>
        <w:ind w:firstLine="709"/>
        <w:jc w:val="both"/>
        <w:rPr>
          <w:rFonts w:ascii="Times New Roman" w:hAnsi="Times New Roman" w:cs="Times New Roman"/>
          <w:color w:val="000000" w:themeColor="text1"/>
          <w:sz w:val="24"/>
          <w:szCs w:val="24"/>
        </w:rPr>
      </w:pPr>
      <w:r w:rsidRPr="005110E7">
        <w:rPr>
          <w:rFonts w:ascii="Times New Roman" w:hAnsi="Times New Roman" w:cs="Times New Roman"/>
          <w:color w:val="000000" w:themeColor="text1"/>
          <w:sz w:val="24"/>
          <w:szCs w:val="24"/>
        </w:rPr>
        <w:t>Проведены аукционы (состоявшиеся) по предоставлению в аренду и по продаже  сформированных земельных участков:</w:t>
      </w:r>
    </w:p>
    <w:p w:rsidR="00597BD7" w:rsidRPr="005110E7" w:rsidRDefault="00597BD7" w:rsidP="002E52FA">
      <w:pPr>
        <w:spacing w:after="0" w:line="240" w:lineRule="auto"/>
        <w:ind w:firstLine="1418"/>
        <w:jc w:val="both"/>
        <w:rPr>
          <w:rFonts w:ascii="Times New Roman" w:hAnsi="Times New Roman" w:cs="Times New Roman"/>
          <w:color w:val="000000" w:themeColor="text1"/>
          <w:sz w:val="24"/>
          <w:szCs w:val="24"/>
        </w:rPr>
      </w:pPr>
      <w:r w:rsidRPr="005110E7">
        <w:rPr>
          <w:rFonts w:ascii="Times New Roman" w:hAnsi="Times New Roman" w:cs="Times New Roman"/>
          <w:color w:val="000000" w:themeColor="text1"/>
          <w:sz w:val="24"/>
          <w:szCs w:val="24"/>
        </w:rPr>
        <w:t>-     под объекты розничной торговли и общественного питания – 4 участка;</w:t>
      </w:r>
    </w:p>
    <w:p w:rsidR="00597BD7" w:rsidRPr="005110E7" w:rsidRDefault="00597BD7" w:rsidP="002E52FA">
      <w:pPr>
        <w:spacing w:after="0" w:line="240" w:lineRule="auto"/>
        <w:ind w:firstLine="1418"/>
        <w:jc w:val="both"/>
        <w:rPr>
          <w:rFonts w:ascii="Times New Roman" w:hAnsi="Times New Roman" w:cs="Times New Roman"/>
          <w:color w:val="000000" w:themeColor="text1"/>
          <w:sz w:val="24"/>
          <w:szCs w:val="24"/>
        </w:rPr>
      </w:pPr>
      <w:r w:rsidRPr="005110E7">
        <w:rPr>
          <w:rFonts w:ascii="Times New Roman" w:hAnsi="Times New Roman" w:cs="Times New Roman"/>
          <w:color w:val="000000" w:themeColor="text1"/>
          <w:sz w:val="24"/>
          <w:szCs w:val="24"/>
        </w:rPr>
        <w:t>-     для размещения остановочного комплекса</w:t>
      </w:r>
      <w:r w:rsidR="00DA0A18">
        <w:rPr>
          <w:rFonts w:ascii="Times New Roman" w:hAnsi="Times New Roman" w:cs="Times New Roman"/>
          <w:color w:val="000000" w:themeColor="text1"/>
          <w:sz w:val="24"/>
          <w:szCs w:val="24"/>
        </w:rPr>
        <w:t xml:space="preserve"> </w:t>
      </w:r>
      <w:r w:rsidRPr="005110E7">
        <w:rPr>
          <w:rFonts w:ascii="Times New Roman" w:hAnsi="Times New Roman" w:cs="Times New Roman"/>
          <w:color w:val="000000" w:themeColor="text1"/>
          <w:sz w:val="24"/>
          <w:szCs w:val="24"/>
        </w:rPr>
        <w:t>-1 участок;</w:t>
      </w:r>
    </w:p>
    <w:p w:rsidR="00597BD7" w:rsidRDefault="00597BD7" w:rsidP="002E52FA">
      <w:pPr>
        <w:spacing w:after="0" w:line="240" w:lineRule="auto"/>
        <w:ind w:firstLine="1418"/>
        <w:jc w:val="both"/>
        <w:rPr>
          <w:rFonts w:ascii="Times New Roman" w:hAnsi="Times New Roman" w:cs="Times New Roman"/>
          <w:color w:val="000000" w:themeColor="text1"/>
          <w:sz w:val="24"/>
          <w:szCs w:val="24"/>
        </w:rPr>
      </w:pPr>
      <w:r w:rsidRPr="005110E7">
        <w:rPr>
          <w:rFonts w:ascii="Times New Roman" w:hAnsi="Times New Roman" w:cs="Times New Roman"/>
          <w:color w:val="000000" w:themeColor="text1"/>
          <w:sz w:val="24"/>
          <w:szCs w:val="24"/>
        </w:rPr>
        <w:t>-     для рыбоводства -2 участка;</w:t>
      </w:r>
    </w:p>
    <w:p w:rsidR="00B40487" w:rsidRDefault="00B40487" w:rsidP="002E52FA">
      <w:pPr>
        <w:spacing w:after="0" w:line="24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предоставление парикмахерских услуг – 1 у</w:t>
      </w:r>
      <w:r w:rsidR="00FC0479">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rPr>
        <w:t>асток.</w:t>
      </w:r>
    </w:p>
    <w:p w:rsidR="002E52FA" w:rsidRPr="002E52FA" w:rsidRDefault="002E52FA" w:rsidP="002E52F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Сформировано </w:t>
      </w:r>
      <w:r w:rsidRPr="00394077">
        <w:rPr>
          <w:rFonts w:ascii="Times New Roman" w:hAnsi="Times New Roman" w:cs="Times New Roman"/>
          <w:sz w:val="24"/>
          <w:szCs w:val="24"/>
        </w:rPr>
        <w:t>6</w:t>
      </w:r>
      <w:r>
        <w:rPr>
          <w:rFonts w:ascii="Times New Roman" w:hAnsi="Times New Roman" w:cs="Times New Roman"/>
          <w:color w:val="FF0000"/>
          <w:sz w:val="24"/>
          <w:szCs w:val="24"/>
        </w:rPr>
        <w:t xml:space="preserve"> </w:t>
      </w:r>
      <w:r w:rsidRPr="002E52FA">
        <w:rPr>
          <w:rFonts w:ascii="Times New Roman" w:hAnsi="Times New Roman" w:cs="Times New Roman"/>
          <w:sz w:val="24"/>
          <w:szCs w:val="24"/>
        </w:rPr>
        <w:t>инвестиционных площадок.</w:t>
      </w:r>
    </w:p>
    <w:p w:rsidR="00597BD7" w:rsidRPr="005110E7" w:rsidRDefault="00597BD7" w:rsidP="00597BD7">
      <w:pPr>
        <w:spacing w:after="0" w:line="240" w:lineRule="auto"/>
        <w:ind w:firstLine="709"/>
        <w:jc w:val="both"/>
        <w:rPr>
          <w:rFonts w:ascii="Times New Roman" w:hAnsi="Times New Roman" w:cs="Times New Roman"/>
          <w:color w:val="000000" w:themeColor="text1"/>
          <w:sz w:val="24"/>
          <w:szCs w:val="24"/>
        </w:rPr>
      </w:pPr>
    </w:p>
    <w:p w:rsidR="009262A7" w:rsidRDefault="00F54911" w:rsidP="00190725">
      <w:pPr>
        <w:spacing w:after="0" w:line="240" w:lineRule="auto"/>
        <w:ind w:firstLine="709"/>
        <w:jc w:val="both"/>
        <w:rPr>
          <w:rFonts w:ascii="Times New Roman" w:hAnsi="Times New Roman" w:cs="Times New Roman"/>
          <w:b/>
          <w:color w:val="000000" w:themeColor="text1"/>
          <w:sz w:val="24"/>
          <w:szCs w:val="24"/>
        </w:rPr>
      </w:pPr>
      <w:r w:rsidRPr="00E702AC">
        <w:rPr>
          <w:rFonts w:ascii="Times New Roman" w:hAnsi="Times New Roman" w:cs="Times New Roman"/>
          <w:b/>
          <w:sz w:val="24"/>
          <w:szCs w:val="24"/>
        </w:rPr>
        <w:t xml:space="preserve">Потребительский рынок. </w:t>
      </w:r>
      <w:r w:rsidR="009262A7">
        <w:rPr>
          <w:rFonts w:ascii="Times New Roman" w:hAnsi="Times New Roman" w:cs="Times New Roman"/>
          <w:sz w:val="24"/>
          <w:szCs w:val="24"/>
        </w:rPr>
        <w:t xml:space="preserve">Общая торговая площадь </w:t>
      </w:r>
      <w:r w:rsidR="00B95563">
        <w:rPr>
          <w:rFonts w:ascii="Times New Roman" w:hAnsi="Times New Roman" w:cs="Times New Roman"/>
          <w:sz w:val="24"/>
          <w:szCs w:val="24"/>
        </w:rPr>
        <w:t>18,8</w:t>
      </w:r>
      <w:r w:rsidR="009262A7" w:rsidRPr="00A817A3">
        <w:rPr>
          <w:rFonts w:ascii="Times New Roman" w:hAnsi="Times New Roman" w:cs="Times New Roman"/>
          <w:sz w:val="24"/>
          <w:szCs w:val="24"/>
        </w:rPr>
        <w:t xml:space="preserve"> тыс. м</w:t>
      </w:r>
      <w:r w:rsidR="009262A7" w:rsidRPr="00A817A3">
        <w:rPr>
          <w:rFonts w:ascii="Times New Roman" w:hAnsi="Times New Roman" w:cs="Times New Roman"/>
          <w:sz w:val="24"/>
          <w:szCs w:val="24"/>
          <w:vertAlign w:val="superscript"/>
        </w:rPr>
        <w:t>2</w:t>
      </w:r>
      <w:r w:rsidR="004E49AF">
        <w:rPr>
          <w:rFonts w:ascii="Times New Roman" w:hAnsi="Times New Roman" w:cs="Times New Roman"/>
          <w:sz w:val="24"/>
          <w:szCs w:val="24"/>
        </w:rPr>
        <w:t xml:space="preserve">. </w:t>
      </w:r>
      <w:r w:rsidR="009262A7" w:rsidRPr="00A817A3">
        <w:rPr>
          <w:rFonts w:ascii="Times New Roman" w:hAnsi="Times New Roman" w:cs="Times New Roman"/>
          <w:sz w:val="24"/>
          <w:szCs w:val="24"/>
        </w:rPr>
        <w:t>Обеспеченность населения района площадями торговы</w:t>
      </w:r>
      <w:r w:rsidR="005828E1">
        <w:rPr>
          <w:rFonts w:ascii="Times New Roman" w:hAnsi="Times New Roman" w:cs="Times New Roman"/>
          <w:sz w:val="24"/>
          <w:szCs w:val="24"/>
        </w:rPr>
        <w:t xml:space="preserve">х объектов составляет – </w:t>
      </w:r>
      <w:r w:rsidR="003A4DF4">
        <w:rPr>
          <w:rFonts w:ascii="Times New Roman" w:hAnsi="Times New Roman" w:cs="Times New Roman"/>
          <w:sz w:val="24"/>
          <w:szCs w:val="24"/>
        </w:rPr>
        <w:t>100</w:t>
      </w:r>
      <w:r w:rsidR="004636F1">
        <w:rPr>
          <w:rFonts w:ascii="Times New Roman" w:hAnsi="Times New Roman" w:cs="Times New Roman"/>
          <w:sz w:val="24"/>
          <w:szCs w:val="24"/>
        </w:rPr>
        <w:t xml:space="preserve"> %</w:t>
      </w:r>
      <w:r w:rsidR="005828E1">
        <w:rPr>
          <w:rFonts w:ascii="Times New Roman" w:hAnsi="Times New Roman" w:cs="Times New Roman"/>
          <w:sz w:val="24"/>
          <w:szCs w:val="24"/>
        </w:rPr>
        <w:t xml:space="preserve">, на 1000 жителей приходится </w:t>
      </w:r>
      <w:r w:rsidR="00C3129C">
        <w:rPr>
          <w:rFonts w:ascii="Times New Roman" w:hAnsi="Times New Roman" w:cs="Times New Roman"/>
          <w:sz w:val="24"/>
          <w:szCs w:val="24"/>
        </w:rPr>
        <w:t>303,8</w:t>
      </w:r>
      <w:r w:rsidR="009262A7">
        <w:rPr>
          <w:rFonts w:ascii="Times New Roman" w:hAnsi="Times New Roman" w:cs="Times New Roman"/>
          <w:sz w:val="24"/>
          <w:szCs w:val="24"/>
        </w:rPr>
        <w:t xml:space="preserve"> кв. метров  (при норме 302,7</w:t>
      </w:r>
      <w:r w:rsidR="00A83F3F">
        <w:rPr>
          <w:rFonts w:ascii="Times New Roman" w:hAnsi="Times New Roman" w:cs="Times New Roman"/>
          <w:sz w:val="24"/>
          <w:szCs w:val="24"/>
        </w:rPr>
        <w:t xml:space="preserve"> кв. м</w:t>
      </w:r>
      <w:r w:rsidR="009262A7" w:rsidRPr="00A817A3">
        <w:rPr>
          <w:rFonts w:ascii="Times New Roman" w:hAnsi="Times New Roman" w:cs="Times New Roman"/>
          <w:sz w:val="24"/>
          <w:szCs w:val="24"/>
        </w:rPr>
        <w:t>).</w:t>
      </w:r>
    </w:p>
    <w:p w:rsidR="009262A7" w:rsidRDefault="009262A7" w:rsidP="00190725">
      <w:pPr>
        <w:pStyle w:val="a6"/>
        <w:spacing w:after="0"/>
        <w:ind w:firstLine="709"/>
        <w:jc w:val="both"/>
      </w:pPr>
      <w:r w:rsidRPr="003A5629">
        <w:t>Розничной торговлей занимаются</w:t>
      </w:r>
      <w:r w:rsidR="00CF23EA">
        <w:t xml:space="preserve"> 246</w:t>
      </w:r>
      <w:r w:rsidRPr="003A5629">
        <w:t xml:space="preserve"> субъектов предпринимательства </w:t>
      </w:r>
      <w:r>
        <w:t xml:space="preserve">в </w:t>
      </w:r>
      <w:r w:rsidR="00CF23EA">
        <w:t xml:space="preserve">259 </w:t>
      </w:r>
      <w:r w:rsidR="00971EBA">
        <w:t>торговых точках</w:t>
      </w:r>
      <w:r>
        <w:t>.</w:t>
      </w:r>
      <w:r w:rsidRPr="003A5629">
        <w:t xml:space="preserve"> </w:t>
      </w:r>
    </w:p>
    <w:p w:rsidR="00E34DC4" w:rsidRDefault="00E34DC4" w:rsidP="00190725">
      <w:pPr>
        <w:pStyle w:val="a6"/>
        <w:spacing w:after="0"/>
        <w:ind w:firstLine="709"/>
        <w:jc w:val="both"/>
      </w:pPr>
    </w:p>
    <w:p w:rsidR="00E34DC4" w:rsidRDefault="00E34DC4" w:rsidP="00E34DC4">
      <w:pPr>
        <w:pStyle w:val="af5"/>
        <w:jc w:val="center"/>
        <w:rPr>
          <w:rFonts w:ascii="Times New Roman" w:hAnsi="Times New Roman" w:cs="Times New Roman"/>
          <w:sz w:val="24"/>
          <w:szCs w:val="24"/>
        </w:rPr>
      </w:pPr>
      <w:r>
        <w:rPr>
          <w:rFonts w:ascii="Times New Roman" w:hAnsi="Times New Roman" w:cs="Times New Roman"/>
          <w:b/>
          <w:sz w:val="24"/>
          <w:szCs w:val="24"/>
        </w:rPr>
        <w:t>Индексы физического объе</w:t>
      </w:r>
      <w:r w:rsidRPr="0064587E">
        <w:rPr>
          <w:rFonts w:ascii="Times New Roman" w:hAnsi="Times New Roman" w:cs="Times New Roman"/>
          <w:b/>
          <w:sz w:val="24"/>
          <w:szCs w:val="24"/>
        </w:rPr>
        <w:t>ма</w:t>
      </w:r>
      <w:r w:rsidRPr="0064587E">
        <w:rPr>
          <w:rFonts w:ascii="Times New Roman" w:hAnsi="Times New Roman" w:cs="Times New Roman"/>
          <w:sz w:val="24"/>
          <w:szCs w:val="24"/>
        </w:rPr>
        <w:t xml:space="preserve"> (в % к соответствующему периоду прошлого года)</w:t>
      </w:r>
      <w:r w:rsidR="00B73BBC">
        <w:rPr>
          <w:rFonts w:ascii="Times New Roman" w:hAnsi="Times New Roman" w:cs="Times New Roman"/>
          <w:sz w:val="24"/>
          <w:szCs w:val="24"/>
        </w:rPr>
        <w:t>, за январь – март 2018 года.</w:t>
      </w:r>
    </w:p>
    <w:p w:rsidR="00E34DC4" w:rsidRDefault="00E34DC4" w:rsidP="00190725">
      <w:pPr>
        <w:pStyle w:val="a6"/>
        <w:spacing w:after="0"/>
        <w:ind w:firstLine="709"/>
        <w:jc w:val="both"/>
      </w:pPr>
    </w:p>
    <w:p w:rsidR="00E34DC4" w:rsidRPr="003A5629" w:rsidRDefault="00E34DC4" w:rsidP="00190725">
      <w:pPr>
        <w:pStyle w:val="a6"/>
        <w:spacing w:after="0"/>
        <w:ind w:firstLine="709"/>
        <w:jc w:val="both"/>
        <w:rPr>
          <w:color w:val="FF0000"/>
        </w:rPr>
      </w:pPr>
      <w:r w:rsidRPr="00E34DC4">
        <w:rPr>
          <w:noProof/>
        </w:rPr>
        <w:drawing>
          <wp:inline distT="0" distB="0" distL="0" distR="0">
            <wp:extent cx="5443496" cy="2385391"/>
            <wp:effectExtent l="19050" t="0" r="23854"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3A1B" w:rsidRDefault="00D03A1B" w:rsidP="00F64D70">
      <w:pPr>
        <w:spacing w:after="0" w:line="240" w:lineRule="auto"/>
        <w:ind w:firstLine="709"/>
        <w:jc w:val="both"/>
        <w:rPr>
          <w:rFonts w:ascii="Times New Roman" w:hAnsi="Times New Roman" w:cs="Times New Roman"/>
          <w:b/>
          <w:sz w:val="24"/>
          <w:szCs w:val="24"/>
        </w:rPr>
      </w:pPr>
    </w:p>
    <w:p w:rsidR="00CF07D8" w:rsidRPr="00F64D70" w:rsidRDefault="0064587E" w:rsidP="00F64D70">
      <w:pPr>
        <w:spacing w:after="0" w:line="240" w:lineRule="auto"/>
        <w:ind w:firstLine="709"/>
        <w:jc w:val="both"/>
        <w:rPr>
          <w:rFonts w:ascii="Times New Roman" w:hAnsi="Times New Roman" w:cs="Times New Roman"/>
          <w:sz w:val="24"/>
          <w:szCs w:val="24"/>
        </w:rPr>
      </w:pPr>
      <w:r w:rsidRPr="005F092E">
        <w:rPr>
          <w:rFonts w:ascii="Times New Roman" w:hAnsi="Times New Roman" w:cs="Times New Roman"/>
          <w:b/>
          <w:sz w:val="24"/>
          <w:szCs w:val="24"/>
        </w:rPr>
        <w:t>Малый бизнес</w:t>
      </w:r>
      <w:r w:rsidR="007B2B05" w:rsidRPr="00F64D70">
        <w:rPr>
          <w:rFonts w:ascii="Times New Roman" w:hAnsi="Times New Roman" w:cs="Times New Roman"/>
          <w:b/>
          <w:sz w:val="24"/>
          <w:szCs w:val="24"/>
        </w:rPr>
        <w:t>.</w:t>
      </w:r>
      <w:r w:rsidR="007B2B05" w:rsidRPr="00F64D70">
        <w:rPr>
          <w:rFonts w:ascii="Times New Roman" w:eastAsia="Times New Roman" w:hAnsi="Times New Roman" w:cs="Times New Roman"/>
          <w:b/>
          <w:sz w:val="24"/>
          <w:szCs w:val="24"/>
        </w:rPr>
        <w:t xml:space="preserve"> </w:t>
      </w:r>
      <w:r w:rsidR="002C3299" w:rsidRPr="00F64D70">
        <w:rPr>
          <w:rFonts w:ascii="Times New Roman" w:hAnsi="Times New Roman" w:cs="Times New Roman"/>
          <w:sz w:val="24"/>
          <w:szCs w:val="24"/>
        </w:rPr>
        <w:t>В Кетовском райо</w:t>
      </w:r>
      <w:r w:rsidR="00C224CF" w:rsidRPr="00F64D70">
        <w:rPr>
          <w:rFonts w:ascii="Times New Roman" w:hAnsi="Times New Roman" w:cs="Times New Roman"/>
          <w:sz w:val="24"/>
          <w:szCs w:val="24"/>
        </w:rPr>
        <w:t xml:space="preserve">не на </w:t>
      </w:r>
      <w:r w:rsidR="00562375">
        <w:rPr>
          <w:rFonts w:ascii="Times New Roman" w:hAnsi="Times New Roman" w:cs="Times New Roman"/>
          <w:sz w:val="24"/>
          <w:szCs w:val="24"/>
        </w:rPr>
        <w:t>01.07</w:t>
      </w:r>
      <w:r w:rsidR="000573CE" w:rsidRPr="00F64D70">
        <w:rPr>
          <w:rFonts w:ascii="Times New Roman" w:hAnsi="Times New Roman" w:cs="Times New Roman"/>
          <w:sz w:val="24"/>
          <w:szCs w:val="24"/>
        </w:rPr>
        <w:t>.18</w:t>
      </w:r>
      <w:r w:rsidR="00C224CF" w:rsidRPr="00F64D70">
        <w:rPr>
          <w:rFonts w:ascii="Times New Roman" w:hAnsi="Times New Roman" w:cs="Times New Roman"/>
          <w:sz w:val="24"/>
          <w:szCs w:val="24"/>
        </w:rPr>
        <w:t xml:space="preserve"> г. осуществляли</w:t>
      </w:r>
      <w:r w:rsidR="003D6A9A" w:rsidRPr="00F64D70">
        <w:rPr>
          <w:rFonts w:ascii="Times New Roman" w:hAnsi="Times New Roman" w:cs="Times New Roman"/>
          <w:sz w:val="24"/>
          <w:szCs w:val="24"/>
        </w:rPr>
        <w:t xml:space="preserve"> деятельность </w:t>
      </w:r>
      <w:r w:rsidR="00A15FE0" w:rsidRPr="00A15FE0">
        <w:rPr>
          <w:rFonts w:ascii="Times New Roman" w:hAnsi="Times New Roman" w:cs="Times New Roman"/>
          <w:color w:val="000000" w:themeColor="text1"/>
          <w:sz w:val="24"/>
          <w:szCs w:val="24"/>
        </w:rPr>
        <w:t xml:space="preserve">553 </w:t>
      </w:r>
      <w:r w:rsidR="002C3299" w:rsidRPr="00F64D70">
        <w:rPr>
          <w:rFonts w:ascii="Times New Roman" w:hAnsi="Times New Roman" w:cs="Times New Roman"/>
          <w:sz w:val="24"/>
          <w:szCs w:val="24"/>
        </w:rPr>
        <w:t xml:space="preserve">малых и 10 средних предприятий,  на которых трудится  свыше 6 тыс. человек и </w:t>
      </w:r>
      <w:r w:rsidR="009A7956" w:rsidRPr="00F64D70">
        <w:rPr>
          <w:rFonts w:ascii="Times New Roman" w:hAnsi="Times New Roman" w:cs="Times New Roman"/>
          <w:color w:val="000000" w:themeColor="text1"/>
          <w:sz w:val="24"/>
          <w:szCs w:val="24"/>
        </w:rPr>
        <w:t>10</w:t>
      </w:r>
      <w:r w:rsidR="00606744">
        <w:rPr>
          <w:rFonts w:ascii="Times New Roman" w:hAnsi="Times New Roman" w:cs="Times New Roman"/>
          <w:color w:val="000000" w:themeColor="text1"/>
          <w:sz w:val="24"/>
          <w:szCs w:val="24"/>
        </w:rPr>
        <w:t>79</w:t>
      </w:r>
      <w:r w:rsidR="002C3299" w:rsidRPr="00F64D70">
        <w:rPr>
          <w:rFonts w:ascii="Times New Roman" w:hAnsi="Times New Roman" w:cs="Times New Roman"/>
          <w:color w:val="000000" w:themeColor="text1"/>
          <w:sz w:val="24"/>
          <w:szCs w:val="24"/>
        </w:rPr>
        <w:t xml:space="preserve"> </w:t>
      </w:r>
      <w:r w:rsidR="002C3299" w:rsidRPr="00F64D70">
        <w:rPr>
          <w:rFonts w:ascii="Times New Roman" w:hAnsi="Times New Roman" w:cs="Times New Roman"/>
          <w:sz w:val="24"/>
          <w:szCs w:val="24"/>
        </w:rPr>
        <w:t>индивидуальных предпринимателей,</w:t>
      </w:r>
      <w:r w:rsidR="000573CE" w:rsidRPr="00F64D70">
        <w:rPr>
          <w:rFonts w:ascii="Times New Roman" w:hAnsi="Times New Roman" w:cs="Times New Roman"/>
          <w:sz w:val="24"/>
          <w:szCs w:val="24"/>
        </w:rPr>
        <w:t xml:space="preserve"> </w:t>
      </w:r>
      <w:r w:rsidR="002C3299" w:rsidRPr="00F64D70">
        <w:rPr>
          <w:rFonts w:ascii="Times New Roman" w:hAnsi="Times New Roman" w:cs="Times New Roman"/>
          <w:sz w:val="24"/>
          <w:szCs w:val="24"/>
        </w:rPr>
        <w:t>у которы</w:t>
      </w:r>
      <w:r w:rsidR="00BA64FB">
        <w:rPr>
          <w:rFonts w:ascii="Times New Roman" w:hAnsi="Times New Roman" w:cs="Times New Roman"/>
          <w:sz w:val="24"/>
          <w:szCs w:val="24"/>
        </w:rPr>
        <w:t>х работают свыше 5 тыс. человек, 56 Глав КФХ.</w:t>
      </w:r>
      <w:r w:rsidR="006C4913">
        <w:rPr>
          <w:rFonts w:ascii="Times New Roman" w:hAnsi="Times New Roman" w:cs="Times New Roman"/>
          <w:sz w:val="24"/>
          <w:szCs w:val="24"/>
        </w:rPr>
        <w:t xml:space="preserve"> За первое полугодие 2018 года </w:t>
      </w:r>
      <w:r w:rsidR="00BC5F40">
        <w:rPr>
          <w:rFonts w:ascii="Times New Roman" w:hAnsi="Times New Roman" w:cs="Times New Roman"/>
          <w:sz w:val="24"/>
          <w:szCs w:val="24"/>
        </w:rPr>
        <w:t xml:space="preserve"> сократилось количество малых предприятий (юридических лиц) – на 23 ед., количество индивидуальных предпринимателей  возросло на 51 ед.</w:t>
      </w:r>
    </w:p>
    <w:p w:rsidR="00CF07D8" w:rsidRPr="00F64D70" w:rsidRDefault="003D6A9A" w:rsidP="000A40B4">
      <w:pPr>
        <w:pStyle w:val="a6"/>
        <w:spacing w:after="0"/>
        <w:ind w:firstLine="709"/>
        <w:jc w:val="both"/>
      </w:pPr>
      <w:r w:rsidRPr="00F64D70">
        <w:t xml:space="preserve">В </w:t>
      </w:r>
      <w:r w:rsidR="000B75FA">
        <w:t>1 полугодии</w:t>
      </w:r>
      <w:r w:rsidRPr="00F64D70">
        <w:t xml:space="preserve"> 2018</w:t>
      </w:r>
      <w:r w:rsidR="00CF07D8" w:rsidRPr="00F64D70">
        <w:t xml:space="preserve"> г. проводилась работа по развитию и поддержке субъектов малого предпринимательства:</w:t>
      </w:r>
    </w:p>
    <w:p w:rsidR="002C3299" w:rsidRPr="00A42611" w:rsidRDefault="00CF07D8" w:rsidP="000A40B4">
      <w:pPr>
        <w:pStyle w:val="a6"/>
        <w:spacing w:after="0"/>
        <w:ind w:firstLine="709"/>
        <w:jc w:val="both"/>
      </w:pPr>
      <w:r>
        <w:t>- проведён</w:t>
      </w:r>
      <w:r w:rsidR="002C3299">
        <w:t xml:space="preserve"> </w:t>
      </w:r>
      <w:r w:rsidR="002C3299" w:rsidRPr="00A42611">
        <w:t>семинар</w:t>
      </w:r>
      <w:r w:rsidR="002C3299">
        <w:t xml:space="preserve"> - совещание для </w:t>
      </w:r>
      <w:r w:rsidR="003D6A9A">
        <w:t>организаций всех форм собственности и индивидуальных предпринимателей в Кетовском районе в рамках расширенного  заседания общественного совета по улучшению инвестиционного климата и развития предпринимательства</w:t>
      </w:r>
      <w:r w:rsidR="00C44DDF">
        <w:t xml:space="preserve">. </w:t>
      </w:r>
      <w:r>
        <w:t xml:space="preserve">В работе совещания принимали участие </w:t>
      </w:r>
      <w:r w:rsidR="002C3299" w:rsidRPr="00A42611">
        <w:t xml:space="preserve"> </w:t>
      </w:r>
      <w:r w:rsidR="00C44DDF">
        <w:t>руководитель НО «Гарантийный фонд малого предпринимательства Курганской области», Генеральный директор АО «Корпорация развития Зауралья», руко</w:t>
      </w:r>
      <w:r w:rsidR="00F76889">
        <w:t>во</w:t>
      </w:r>
      <w:r w:rsidR="00C44DDF">
        <w:t xml:space="preserve">дитель ГУ УПФР в Кетовском районе, главный специалист – эксперт ГУ по труду и занятости населения, специалист МИФНС России № 7, директор ГУ ЦЗН по Кетовскому району.  </w:t>
      </w:r>
    </w:p>
    <w:p w:rsidR="002C3299" w:rsidRDefault="002C3299" w:rsidP="000A40B4">
      <w:pPr>
        <w:pStyle w:val="a6"/>
        <w:spacing w:after="0"/>
        <w:ind w:firstLine="709"/>
        <w:jc w:val="both"/>
      </w:pPr>
      <w:r>
        <w:t>-</w:t>
      </w:r>
      <w:r w:rsidR="000A40B4">
        <w:t xml:space="preserve"> </w:t>
      </w:r>
      <w:r>
        <w:t xml:space="preserve">предоставлены </w:t>
      </w:r>
      <w:r w:rsidRPr="00B54A10">
        <w:t xml:space="preserve"> </w:t>
      </w:r>
      <w:r>
        <w:t xml:space="preserve">в аренду и проданы </w:t>
      </w:r>
      <w:r w:rsidRPr="00B54A10">
        <w:t xml:space="preserve">в собственность </w:t>
      </w:r>
      <w:r>
        <w:t xml:space="preserve">земельные участки площадью – </w:t>
      </w:r>
      <w:r w:rsidR="00FD728F" w:rsidRPr="00D03A1B">
        <w:rPr>
          <w:color w:val="000000" w:themeColor="text1"/>
        </w:rPr>
        <w:t>52,</w:t>
      </w:r>
      <w:r w:rsidR="00D03A1B" w:rsidRPr="00D03A1B">
        <w:rPr>
          <w:color w:val="000000" w:themeColor="text1"/>
        </w:rPr>
        <w:t>9</w:t>
      </w:r>
      <w:r w:rsidR="0036400D">
        <w:t xml:space="preserve"> </w:t>
      </w:r>
      <w:r>
        <w:t>га.</w:t>
      </w:r>
    </w:p>
    <w:p w:rsidR="002C3299" w:rsidRDefault="000A40B4" w:rsidP="000A40B4">
      <w:pPr>
        <w:pStyle w:val="a6"/>
        <w:spacing w:after="0"/>
        <w:ind w:firstLine="709"/>
        <w:jc w:val="both"/>
        <w:rPr>
          <w:color w:val="000000"/>
        </w:rPr>
      </w:pPr>
      <w:r>
        <w:t xml:space="preserve">- </w:t>
      </w:r>
      <w:r w:rsidR="002C3299">
        <w:t xml:space="preserve">в </w:t>
      </w:r>
      <w:r w:rsidR="002C3299" w:rsidRPr="00511943">
        <w:t>районный информационно</w:t>
      </w:r>
      <w:r w:rsidR="0036400D">
        <w:t xml:space="preserve"> </w:t>
      </w:r>
      <w:r w:rsidR="002C3299" w:rsidRPr="00511943">
        <w:t>-</w:t>
      </w:r>
      <w:r w:rsidR="0036400D">
        <w:t xml:space="preserve"> </w:t>
      </w:r>
      <w:r w:rsidR="002C3299" w:rsidRPr="00511943">
        <w:t>консультационный центр поддержки предпринимате</w:t>
      </w:r>
      <w:r w:rsidR="002C3299">
        <w:t xml:space="preserve">льства в </w:t>
      </w:r>
      <w:r w:rsidR="001A771C">
        <w:t>1 полугодии</w:t>
      </w:r>
      <w:r w:rsidR="00F76889">
        <w:t xml:space="preserve"> 2018</w:t>
      </w:r>
      <w:r w:rsidR="002C3299">
        <w:t xml:space="preserve"> года обратилось </w:t>
      </w:r>
      <w:r w:rsidR="001A771C">
        <w:t>12</w:t>
      </w:r>
      <w:r w:rsidR="002C3299">
        <w:t xml:space="preserve"> человек</w:t>
      </w:r>
      <w:r w:rsidR="0036400D">
        <w:t>,</w:t>
      </w:r>
      <w:r w:rsidR="002C3299">
        <w:t xml:space="preserve"> </w:t>
      </w:r>
      <w:r w:rsidR="002C3299" w:rsidRPr="00511943">
        <w:t>все они получили необходимую</w:t>
      </w:r>
      <w:r w:rsidR="002C3299" w:rsidRPr="00511943">
        <w:rPr>
          <w:color w:val="943634" w:themeColor="accent2" w:themeShade="BF"/>
        </w:rPr>
        <w:t xml:space="preserve"> </w:t>
      </w:r>
      <w:r w:rsidR="002C3299" w:rsidRPr="00511943">
        <w:t>консультационную и практическую</w:t>
      </w:r>
      <w:r w:rsidR="002C3299" w:rsidRPr="00511943">
        <w:rPr>
          <w:color w:val="000000"/>
        </w:rPr>
        <w:t xml:space="preserve"> помощь.</w:t>
      </w:r>
    </w:p>
    <w:p w:rsidR="002C3299" w:rsidRDefault="000A40B4" w:rsidP="000A40B4">
      <w:pPr>
        <w:pStyle w:val="a6"/>
        <w:spacing w:after="0"/>
        <w:ind w:firstLine="709"/>
        <w:jc w:val="both"/>
      </w:pPr>
      <w:r>
        <w:rPr>
          <w:color w:val="000000"/>
        </w:rPr>
        <w:t>-</w:t>
      </w:r>
      <w:r>
        <w:t xml:space="preserve">  </w:t>
      </w:r>
      <w:r w:rsidR="002C3299">
        <w:t xml:space="preserve">в </w:t>
      </w:r>
      <w:r w:rsidR="002C3299" w:rsidRPr="00B54A10">
        <w:t>сфере малого</w:t>
      </w:r>
      <w:r w:rsidR="002C3299">
        <w:t xml:space="preserve"> предпринимательства создано </w:t>
      </w:r>
      <w:r w:rsidR="00535622">
        <w:rPr>
          <w:color w:val="000000" w:themeColor="text1"/>
        </w:rPr>
        <w:t>129</w:t>
      </w:r>
      <w:r w:rsidR="002C3299" w:rsidRPr="00E21AB2">
        <w:rPr>
          <w:color w:val="FF0000"/>
        </w:rPr>
        <w:t xml:space="preserve"> </w:t>
      </w:r>
      <w:r w:rsidR="002C3299">
        <w:t xml:space="preserve">новых рабочих мест и легализовано </w:t>
      </w:r>
      <w:r w:rsidR="001A771C">
        <w:rPr>
          <w:color w:val="000000" w:themeColor="text1"/>
        </w:rPr>
        <w:t>100</w:t>
      </w:r>
      <w:r w:rsidR="002C3299" w:rsidRPr="006F69F8">
        <w:rPr>
          <w:color w:val="000000" w:themeColor="text1"/>
        </w:rPr>
        <w:t xml:space="preserve"> </w:t>
      </w:r>
      <w:r w:rsidR="009F608F">
        <w:rPr>
          <w:color w:val="000000" w:themeColor="text1"/>
        </w:rPr>
        <w:t>работников</w:t>
      </w:r>
      <w:r w:rsidR="002C3299" w:rsidRPr="00EC2700">
        <w:t>;</w:t>
      </w:r>
    </w:p>
    <w:p w:rsidR="002C3299" w:rsidRPr="008C1D11" w:rsidRDefault="00FE316E" w:rsidP="00FE316E">
      <w:pPr>
        <w:pStyle w:val="a6"/>
        <w:spacing w:after="0"/>
        <w:ind w:firstLine="709"/>
        <w:jc w:val="both"/>
      </w:pPr>
      <w:r>
        <w:t xml:space="preserve">-    </w:t>
      </w:r>
      <w:r w:rsidR="002C3299">
        <w:t xml:space="preserve">проведено </w:t>
      </w:r>
      <w:r w:rsidR="00CF7960">
        <w:t>5 заседаний</w:t>
      </w:r>
      <w:r w:rsidR="002C3299" w:rsidRPr="008C1D11">
        <w:t xml:space="preserve"> </w:t>
      </w:r>
      <w:r w:rsidR="002C3299">
        <w:t xml:space="preserve">антикризисного </w:t>
      </w:r>
      <w:r w:rsidR="002C3299" w:rsidRPr="008C1D11">
        <w:t>штаба с рассмотрением проблемных вопросов  по легализации заработной платы и своевременной уплате налогов в бюджет.</w:t>
      </w:r>
    </w:p>
    <w:p w:rsidR="002C3299" w:rsidRDefault="002C3299" w:rsidP="002C329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w:t>
      </w:r>
      <w:r>
        <w:rPr>
          <w:rFonts w:ascii="Times New Roman" w:eastAsia="Times New Roman" w:hAnsi="Times New Roman" w:cs="Times New Roman"/>
          <w:color w:val="000000" w:themeColor="text1"/>
          <w:sz w:val="24"/>
          <w:szCs w:val="24"/>
        </w:rPr>
        <w:t xml:space="preserve"> в сфере</w:t>
      </w:r>
      <w:r w:rsidRPr="000E7027">
        <w:rPr>
          <w:rFonts w:ascii="Times New Roman" w:eastAsia="Times New Roman" w:hAnsi="Times New Roman" w:cs="Times New Roman"/>
          <w:color w:val="000000" w:themeColor="text1"/>
          <w:sz w:val="24"/>
          <w:szCs w:val="24"/>
        </w:rPr>
        <w:t xml:space="preserve"> развития и поддержки малого и среднего предпринимательства.</w:t>
      </w:r>
    </w:p>
    <w:p w:rsidR="004B250C" w:rsidRDefault="004B250C" w:rsidP="002C329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p>
    <w:p w:rsidR="00A82B4B" w:rsidRPr="00252E69" w:rsidRDefault="00EA7AF3" w:rsidP="00A546F9">
      <w:pPr>
        <w:pStyle w:val="af5"/>
        <w:ind w:firstLine="709"/>
        <w:jc w:val="both"/>
        <w:rPr>
          <w:rFonts w:ascii="Times New Roman" w:hAnsi="Times New Roman"/>
          <w:sz w:val="24"/>
          <w:szCs w:val="24"/>
        </w:rPr>
      </w:pPr>
      <w:r w:rsidRPr="002B56E7">
        <w:rPr>
          <w:rFonts w:ascii="Times New Roman" w:hAnsi="Times New Roman" w:cs="Times New Roman"/>
          <w:b/>
          <w:color w:val="000000" w:themeColor="text1"/>
          <w:sz w:val="24"/>
          <w:szCs w:val="24"/>
        </w:rPr>
        <w:t>Жилищно</w:t>
      </w:r>
      <w:r w:rsidR="007304B7" w:rsidRPr="002B56E7">
        <w:rPr>
          <w:rFonts w:ascii="Times New Roman" w:hAnsi="Times New Roman" w:cs="Times New Roman"/>
          <w:b/>
          <w:color w:val="000000" w:themeColor="text1"/>
          <w:sz w:val="24"/>
          <w:szCs w:val="24"/>
        </w:rPr>
        <w:t xml:space="preserve"> </w:t>
      </w:r>
      <w:r w:rsidRPr="002B56E7">
        <w:rPr>
          <w:rFonts w:ascii="Times New Roman" w:hAnsi="Times New Roman" w:cs="Times New Roman"/>
          <w:b/>
          <w:color w:val="000000" w:themeColor="text1"/>
          <w:sz w:val="24"/>
          <w:szCs w:val="24"/>
        </w:rPr>
        <w:t>-</w:t>
      </w:r>
      <w:r w:rsidR="007304B7" w:rsidRPr="002B56E7">
        <w:rPr>
          <w:rFonts w:ascii="Times New Roman" w:hAnsi="Times New Roman" w:cs="Times New Roman"/>
          <w:b/>
          <w:color w:val="000000" w:themeColor="text1"/>
          <w:sz w:val="24"/>
          <w:szCs w:val="24"/>
        </w:rPr>
        <w:t xml:space="preserve"> </w:t>
      </w:r>
      <w:r w:rsidRPr="002B56E7">
        <w:rPr>
          <w:rFonts w:ascii="Times New Roman" w:hAnsi="Times New Roman" w:cs="Times New Roman"/>
          <w:b/>
          <w:color w:val="000000" w:themeColor="text1"/>
          <w:sz w:val="24"/>
          <w:szCs w:val="24"/>
        </w:rPr>
        <w:t>коммунальное хозяйство.</w:t>
      </w:r>
      <w:r w:rsidR="00011C86" w:rsidRPr="002B56E7">
        <w:rPr>
          <w:rFonts w:ascii="Times New Roman" w:hAnsi="Times New Roman" w:cs="Times New Roman"/>
          <w:color w:val="000000" w:themeColor="text1"/>
          <w:sz w:val="24"/>
          <w:szCs w:val="24"/>
          <w:shd w:val="clear" w:color="auto" w:fill="FFFFFF"/>
        </w:rPr>
        <w:t xml:space="preserve"> </w:t>
      </w:r>
      <w:r w:rsidR="00A82B4B" w:rsidRPr="002B56E7">
        <w:rPr>
          <w:rFonts w:ascii="Times New Roman" w:hAnsi="Times New Roman"/>
          <w:color w:val="000000" w:themeColor="text1"/>
          <w:sz w:val="24"/>
          <w:szCs w:val="24"/>
        </w:rPr>
        <w:t>За январь</w:t>
      </w:r>
      <w:r w:rsidR="00796B88" w:rsidRPr="002B56E7">
        <w:rPr>
          <w:rFonts w:ascii="Times New Roman" w:hAnsi="Times New Roman"/>
          <w:color w:val="000000" w:themeColor="text1"/>
          <w:sz w:val="24"/>
          <w:szCs w:val="24"/>
        </w:rPr>
        <w:t xml:space="preserve"> </w:t>
      </w:r>
      <w:r w:rsidR="00A82B4B" w:rsidRPr="002B56E7">
        <w:rPr>
          <w:rFonts w:ascii="Times New Roman" w:hAnsi="Times New Roman"/>
          <w:color w:val="000000" w:themeColor="text1"/>
          <w:sz w:val="24"/>
          <w:szCs w:val="24"/>
        </w:rPr>
        <w:t>-</w:t>
      </w:r>
      <w:r w:rsidR="00796B88" w:rsidRPr="002B56E7">
        <w:rPr>
          <w:rFonts w:ascii="Times New Roman" w:hAnsi="Times New Roman"/>
          <w:color w:val="000000" w:themeColor="text1"/>
          <w:sz w:val="24"/>
          <w:szCs w:val="24"/>
        </w:rPr>
        <w:t xml:space="preserve"> </w:t>
      </w:r>
      <w:r w:rsidR="00A82B4B" w:rsidRPr="002B56E7">
        <w:rPr>
          <w:rFonts w:ascii="Times New Roman" w:hAnsi="Times New Roman"/>
          <w:color w:val="000000" w:themeColor="text1"/>
          <w:sz w:val="24"/>
          <w:szCs w:val="24"/>
        </w:rPr>
        <w:t>июнь  2018 года введено в эксплуатацию 18559</w:t>
      </w:r>
      <w:r w:rsidR="00A82B4B" w:rsidRPr="007E3666">
        <w:rPr>
          <w:rFonts w:ascii="Times New Roman" w:hAnsi="Times New Roman"/>
          <w:sz w:val="24"/>
          <w:szCs w:val="24"/>
        </w:rPr>
        <w:t xml:space="preserve"> кв.м.</w:t>
      </w:r>
      <w:r w:rsidR="00A82B4B" w:rsidRPr="00252E69">
        <w:rPr>
          <w:rFonts w:ascii="Times New Roman" w:hAnsi="Times New Roman"/>
          <w:sz w:val="24"/>
          <w:szCs w:val="24"/>
        </w:rPr>
        <w:t xml:space="preserve"> жилья, что в </w:t>
      </w:r>
      <w:r w:rsidR="00A82B4B">
        <w:rPr>
          <w:rFonts w:ascii="Times New Roman" w:hAnsi="Times New Roman"/>
          <w:sz w:val="24"/>
          <w:szCs w:val="24"/>
        </w:rPr>
        <w:t>2,8</w:t>
      </w:r>
      <w:r w:rsidR="00A82B4B" w:rsidRPr="00252E69">
        <w:rPr>
          <w:rFonts w:ascii="Times New Roman" w:hAnsi="Times New Roman"/>
          <w:sz w:val="24"/>
          <w:szCs w:val="24"/>
        </w:rPr>
        <w:t xml:space="preserve"> раза больше, чем за аналогичный период 2017 года. </w:t>
      </w:r>
    </w:p>
    <w:p w:rsidR="00A82B4B" w:rsidRPr="00A82B4B" w:rsidRDefault="00A82B4B" w:rsidP="00A546F9">
      <w:pPr>
        <w:spacing w:after="0" w:line="240" w:lineRule="auto"/>
        <w:ind w:firstLine="709"/>
        <w:jc w:val="both"/>
        <w:rPr>
          <w:rFonts w:ascii="Times New Roman" w:hAnsi="Times New Roman" w:cs="Times New Roman"/>
          <w:sz w:val="24"/>
          <w:szCs w:val="24"/>
        </w:rPr>
      </w:pPr>
      <w:r w:rsidRPr="00A82B4B">
        <w:rPr>
          <w:rFonts w:ascii="Times New Roman" w:hAnsi="Times New Roman" w:cs="Times New Roman"/>
          <w:sz w:val="24"/>
          <w:szCs w:val="24"/>
        </w:rPr>
        <w:lastRenderedPageBreak/>
        <w:t>В 2018 году в развитие жилищно</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 xml:space="preserve">коммунального хозяйства планируется привлечь 37,2 млн. руб. инвестиций, а именно  в строительство объектов ЖКХ,  капитального ремонта многоквартирных домов, благоустройство дворовых территорий и территорий общего пользования. </w:t>
      </w:r>
    </w:p>
    <w:p w:rsidR="00A82B4B" w:rsidRPr="00A82B4B" w:rsidRDefault="00A82B4B" w:rsidP="00A546F9">
      <w:pPr>
        <w:spacing w:after="0" w:line="240" w:lineRule="auto"/>
        <w:ind w:firstLine="709"/>
        <w:jc w:val="both"/>
        <w:rPr>
          <w:rFonts w:ascii="Times New Roman" w:hAnsi="Times New Roman" w:cs="Times New Roman"/>
          <w:sz w:val="24"/>
          <w:szCs w:val="24"/>
        </w:rPr>
      </w:pPr>
      <w:r w:rsidRPr="00A82B4B">
        <w:rPr>
          <w:rFonts w:ascii="Times New Roman" w:hAnsi="Times New Roman" w:cs="Times New Roman"/>
          <w:sz w:val="24"/>
          <w:szCs w:val="24"/>
        </w:rPr>
        <w:t>В целях подготовки к отопительному сезону 2018</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2019гг., утверждено распоряжение «О подготовке объектов жилищно</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 xml:space="preserve">коммунального хозяйства и социально-бюджетной сферы Кетовского района к работе в </w:t>
      </w:r>
      <w:r w:rsidR="00796B88">
        <w:rPr>
          <w:rFonts w:ascii="Times New Roman" w:hAnsi="Times New Roman" w:cs="Times New Roman"/>
          <w:sz w:val="24"/>
          <w:szCs w:val="24"/>
        </w:rPr>
        <w:t xml:space="preserve">осеннее </w:t>
      </w:r>
      <w:r w:rsidRPr="00A82B4B">
        <w:rPr>
          <w:rFonts w:ascii="Times New Roman" w:hAnsi="Times New Roman" w:cs="Times New Roman"/>
          <w:sz w:val="24"/>
          <w:szCs w:val="24"/>
        </w:rPr>
        <w:t>-</w:t>
      </w:r>
      <w:r w:rsidR="00796B88">
        <w:rPr>
          <w:rFonts w:ascii="Times New Roman" w:hAnsi="Times New Roman" w:cs="Times New Roman"/>
          <w:sz w:val="24"/>
          <w:szCs w:val="24"/>
        </w:rPr>
        <w:t xml:space="preserve"> </w:t>
      </w:r>
      <w:r w:rsidRPr="00A82B4B">
        <w:rPr>
          <w:rFonts w:ascii="Times New Roman" w:hAnsi="Times New Roman" w:cs="Times New Roman"/>
          <w:sz w:val="24"/>
          <w:szCs w:val="24"/>
        </w:rPr>
        <w:t>зимний период 201-2019</w:t>
      </w:r>
      <w:r w:rsidR="002B56E7">
        <w:rPr>
          <w:rFonts w:ascii="Times New Roman" w:hAnsi="Times New Roman" w:cs="Times New Roman"/>
          <w:sz w:val="24"/>
          <w:szCs w:val="24"/>
        </w:rPr>
        <w:t xml:space="preserve"> </w:t>
      </w:r>
      <w:r w:rsidRPr="00A82B4B">
        <w:rPr>
          <w:rFonts w:ascii="Times New Roman" w:hAnsi="Times New Roman" w:cs="Times New Roman"/>
          <w:sz w:val="24"/>
          <w:szCs w:val="24"/>
        </w:rPr>
        <w:t>гг.». Сформирован план проведения мероприятий по ремонту объектов ЖКХ и бюджетной сферы.</w:t>
      </w:r>
    </w:p>
    <w:p w:rsidR="00A82B4B" w:rsidRPr="00A82B4B" w:rsidRDefault="00A82B4B" w:rsidP="00A546F9">
      <w:pPr>
        <w:spacing w:after="0" w:line="240" w:lineRule="auto"/>
        <w:ind w:firstLine="709"/>
        <w:jc w:val="both"/>
        <w:rPr>
          <w:rFonts w:ascii="Times New Roman" w:hAnsi="Times New Roman" w:cs="Times New Roman"/>
          <w:sz w:val="24"/>
          <w:szCs w:val="24"/>
        </w:rPr>
      </w:pPr>
      <w:r w:rsidRPr="00A82B4B">
        <w:rPr>
          <w:rFonts w:ascii="Times New Roman" w:hAnsi="Times New Roman" w:cs="Times New Roman"/>
          <w:sz w:val="24"/>
          <w:szCs w:val="24"/>
        </w:rPr>
        <w:t>В рамках программы энергосбережения в муниципальных учреждениях планируется установить 18 тепловых счетчиков.</w:t>
      </w:r>
    </w:p>
    <w:p w:rsidR="00A82B4B" w:rsidRPr="00A82B4B" w:rsidRDefault="00A82B4B" w:rsidP="00A546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2B4B">
        <w:rPr>
          <w:rFonts w:ascii="Times New Roman" w:eastAsia="Calibri" w:hAnsi="Times New Roman" w:cs="Times New Roman"/>
          <w:sz w:val="24"/>
          <w:szCs w:val="24"/>
        </w:rPr>
        <w:t xml:space="preserve">По реализации краткосрочного плана по реализации программы капитального ремонта в многоквартирных домах на 2018 год, предусмотрено проведение капитального ремонта многоквартирных домов в следующих сельсоветах Кетовского района: Введенский, Железнодорожный, Кетовский, Новосидоровский, Садовский, Иковский на общую сумму 12 685 247 рублей. </w:t>
      </w:r>
    </w:p>
    <w:p w:rsidR="00A82B4B" w:rsidRPr="00A82B4B" w:rsidRDefault="00A82B4B" w:rsidP="00A546F9">
      <w:pPr>
        <w:spacing w:after="0" w:line="240" w:lineRule="auto"/>
        <w:ind w:firstLine="709"/>
        <w:jc w:val="both"/>
        <w:rPr>
          <w:rFonts w:ascii="Times New Roman" w:hAnsi="Times New Roman" w:cs="Times New Roman"/>
          <w:sz w:val="24"/>
          <w:szCs w:val="24"/>
        </w:rPr>
      </w:pPr>
      <w:r w:rsidRPr="00A82B4B">
        <w:rPr>
          <w:rFonts w:ascii="Times New Roman" w:hAnsi="Times New Roman" w:cs="Times New Roman"/>
          <w:sz w:val="24"/>
          <w:szCs w:val="24"/>
        </w:rPr>
        <w:t>На сегодняшний день в рамках реализации  проекта «Формирование современной городской среды» на территории Кетовского района на 2018</w:t>
      </w:r>
      <w:r w:rsidR="000D700B">
        <w:rPr>
          <w:rFonts w:ascii="Times New Roman" w:hAnsi="Times New Roman" w:cs="Times New Roman"/>
          <w:sz w:val="24"/>
          <w:szCs w:val="24"/>
        </w:rPr>
        <w:t xml:space="preserve"> </w:t>
      </w:r>
      <w:r w:rsidRPr="00A82B4B">
        <w:rPr>
          <w:rFonts w:ascii="Times New Roman" w:hAnsi="Times New Roman" w:cs="Times New Roman"/>
          <w:sz w:val="24"/>
          <w:szCs w:val="24"/>
        </w:rPr>
        <w:t>-</w:t>
      </w:r>
      <w:r w:rsidR="000D700B">
        <w:rPr>
          <w:rFonts w:ascii="Times New Roman" w:hAnsi="Times New Roman" w:cs="Times New Roman"/>
          <w:sz w:val="24"/>
          <w:szCs w:val="24"/>
        </w:rPr>
        <w:t xml:space="preserve"> </w:t>
      </w:r>
      <w:r w:rsidRPr="00A82B4B">
        <w:rPr>
          <w:rFonts w:ascii="Times New Roman" w:hAnsi="Times New Roman" w:cs="Times New Roman"/>
          <w:sz w:val="24"/>
          <w:szCs w:val="24"/>
        </w:rPr>
        <w:t>2022 года заключено 5 муниципальных контрактов на выполнение работ по благоустройству 5 общественных территорий и 1 договор подряда на благоустройство дворовой территории. Общая сумма по контрактам составила 15 987 754,93 рублей (с учетом экономии). В среднем готовность объектов составляет более 65</w:t>
      </w:r>
      <w:r w:rsidR="000D700B">
        <w:rPr>
          <w:rFonts w:ascii="Times New Roman" w:hAnsi="Times New Roman" w:cs="Times New Roman"/>
          <w:sz w:val="24"/>
          <w:szCs w:val="24"/>
        </w:rPr>
        <w:t xml:space="preserve"> </w:t>
      </w:r>
      <w:r w:rsidRPr="00A82B4B">
        <w:rPr>
          <w:rFonts w:ascii="Times New Roman" w:hAnsi="Times New Roman" w:cs="Times New Roman"/>
          <w:sz w:val="24"/>
          <w:szCs w:val="24"/>
        </w:rPr>
        <w:t>%.</w:t>
      </w:r>
    </w:p>
    <w:p w:rsidR="00A82B4B" w:rsidRDefault="00A82B4B" w:rsidP="00A546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2B4B">
        <w:rPr>
          <w:rFonts w:ascii="Times New Roman" w:hAnsi="Times New Roman" w:cs="Times New Roman"/>
          <w:sz w:val="24"/>
          <w:szCs w:val="24"/>
        </w:rPr>
        <w:t>По состоянию на 31 марта 2018 года,  в Кетовском районе имеется 124  объекта коммунальной инфраструктуры. Незарегистрированных объектов нет.</w:t>
      </w:r>
    </w:p>
    <w:p w:rsidR="004B250C" w:rsidRPr="00A82B4B" w:rsidRDefault="004B250C" w:rsidP="00A546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56E89" w:rsidRDefault="000C1403" w:rsidP="00A546F9">
      <w:pPr>
        <w:pStyle w:val="af5"/>
        <w:ind w:firstLine="709"/>
        <w:jc w:val="both"/>
        <w:rPr>
          <w:rFonts w:ascii="Times New Roman" w:hAnsi="Times New Roman" w:cs="Times New Roman"/>
          <w:color w:val="000000" w:themeColor="text1"/>
          <w:sz w:val="24"/>
          <w:szCs w:val="24"/>
        </w:rPr>
      </w:pPr>
      <w:r w:rsidRPr="000C1403">
        <w:rPr>
          <w:rFonts w:ascii="Times New Roman" w:hAnsi="Times New Roman" w:cs="Times New Roman"/>
          <w:b/>
          <w:sz w:val="24"/>
          <w:szCs w:val="24"/>
        </w:rPr>
        <w:t>Уровень жизни</w:t>
      </w:r>
      <w:r w:rsidRPr="000C1403">
        <w:rPr>
          <w:rFonts w:ascii="Times New Roman" w:hAnsi="Times New Roman" w:cs="Times New Roman"/>
          <w:sz w:val="24"/>
          <w:szCs w:val="24"/>
        </w:rPr>
        <w:t xml:space="preserve">. </w:t>
      </w:r>
      <w:r w:rsidR="00F56E89" w:rsidRPr="000C1403">
        <w:rPr>
          <w:rFonts w:ascii="Times New Roman" w:hAnsi="Times New Roman" w:cs="Times New Roman"/>
          <w:sz w:val="24"/>
          <w:szCs w:val="24"/>
        </w:rPr>
        <w:t xml:space="preserve">Средняя начисленная заработная плата работников организаций (без субъектов малого предпринимательства) за </w:t>
      </w:r>
      <w:r w:rsidR="00F56E89">
        <w:rPr>
          <w:rFonts w:ascii="Times New Roman" w:hAnsi="Times New Roman" w:cs="Times New Roman"/>
          <w:sz w:val="24"/>
          <w:szCs w:val="24"/>
        </w:rPr>
        <w:t xml:space="preserve">январь - </w:t>
      </w:r>
      <w:r w:rsidR="00542E53">
        <w:rPr>
          <w:rFonts w:ascii="Times New Roman" w:hAnsi="Times New Roman" w:cs="Times New Roman"/>
          <w:sz w:val="24"/>
          <w:szCs w:val="24"/>
        </w:rPr>
        <w:t>май</w:t>
      </w:r>
      <w:r w:rsidR="00F263D0">
        <w:rPr>
          <w:rFonts w:ascii="Times New Roman" w:hAnsi="Times New Roman" w:cs="Times New Roman"/>
          <w:sz w:val="24"/>
          <w:szCs w:val="24"/>
        </w:rPr>
        <w:t xml:space="preserve"> 20</w:t>
      </w:r>
      <w:r w:rsidR="00507F5C">
        <w:rPr>
          <w:rFonts w:ascii="Times New Roman" w:hAnsi="Times New Roman" w:cs="Times New Roman"/>
          <w:sz w:val="24"/>
          <w:szCs w:val="24"/>
        </w:rPr>
        <w:t>18</w:t>
      </w:r>
      <w:r w:rsidR="00F56E89" w:rsidRPr="000C1403">
        <w:rPr>
          <w:rFonts w:ascii="Times New Roman" w:hAnsi="Times New Roman" w:cs="Times New Roman"/>
          <w:sz w:val="24"/>
          <w:szCs w:val="24"/>
        </w:rPr>
        <w:t xml:space="preserve"> года составила </w:t>
      </w:r>
      <w:r w:rsidR="00542E53" w:rsidRPr="00542E53">
        <w:rPr>
          <w:rFonts w:ascii="Times New Roman" w:hAnsi="Times New Roman" w:cs="Times New Roman"/>
          <w:sz w:val="24"/>
          <w:szCs w:val="24"/>
        </w:rPr>
        <w:t>24906,</w:t>
      </w:r>
      <w:r w:rsidR="00542E53" w:rsidRPr="00542E53">
        <w:rPr>
          <w:rFonts w:ascii="Times New Roman" w:eastAsia="Times New Roman" w:hAnsi="Times New Roman" w:cs="Times New Roman"/>
          <w:sz w:val="24"/>
          <w:szCs w:val="24"/>
        </w:rPr>
        <w:t>7</w:t>
      </w:r>
      <w:r w:rsidR="00542E53">
        <w:rPr>
          <w:szCs w:val="28"/>
        </w:rPr>
        <w:t xml:space="preserve"> </w:t>
      </w:r>
      <w:r w:rsidR="00F56E89" w:rsidRPr="000B7EAA">
        <w:rPr>
          <w:rFonts w:ascii="Times New Roman" w:hAnsi="Times New Roman" w:cs="Times New Roman"/>
          <w:color w:val="000000" w:themeColor="text1"/>
          <w:sz w:val="24"/>
          <w:szCs w:val="24"/>
        </w:rPr>
        <w:t>руб</w:t>
      </w:r>
      <w:r w:rsidR="00F56E89" w:rsidRPr="000C1403">
        <w:rPr>
          <w:rFonts w:ascii="Times New Roman" w:hAnsi="Times New Roman" w:cs="Times New Roman"/>
          <w:sz w:val="24"/>
          <w:szCs w:val="24"/>
        </w:rPr>
        <w:t xml:space="preserve">. и возросла по сравнению с </w:t>
      </w:r>
      <w:r w:rsidR="00507F5C">
        <w:rPr>
          <w:rFonts w:ascii="Times New Roman" w:hAnsi="Times New Roman" w:cs="Times New Roman"/>
          <w:sz w:val="24"/>
          <w:szCs w:val="24"/>
        </w:rPr>
        <w:t>аналогичным периодом 2017</w:t>
      </w:r>
      <w:r w:rsidR="00054496">
        <w:rPr>
          <w:rFonts w:ascii="Times New Roman" w:hAnsi="Times New Roman" w:cs="Times New Roman"/>
          <w:sz w:val="24"/>
          <w:szCs w:val="24"/>
        </w:rPr>
        <w:t xml:space="preserve"> года</w:t>
      </w:r>
      <w:r w:rsidR="00F56E89">
        <w:rPr>
          <w:rFonts w:ascii="Times New Roman" w:hAnsi="Times New Roman" w:cs="Times New Roman"/>
          <w:sz w:val="24"/>
          <w:szCs w:val="24"/>
        </w:rPr>
        <w:t xml:space="preserve"> на </w:t>
      </w:r>
      <w:r w:rsidR="00E95A71">
        <w:rPr>
          <w:rFonts w:ascii="Times New Roman" w:hAnsi="Times New Roman" w:cs="Times New Roman"/>
          <w:sz w:val="24"/>
          <w:szCs w:val="24"/>
        </w:rPr>
        <w:t>15,7</w:t>
      </w:r>
      <w:r w:rsidR="000B7EAA">
        <w:rPr>
          <w:rFonts w:ascii="Times New Roman" w:hAnsi="Times New Roman" w:cs="Times New Roman"/>
          <w:sz w:val="24"/>
          <w:szCs w:val="24"/>
        </w:rPr>
        <w:t xml:space="preserve"> </w:t>
      </w:r>
      <w:r w:rsidR="00F56E89" w:rsidRPr="000C1403">
        <w:rPr>
          <w:rFonts w:ascii="Times New Roman" w:hAnsi="Times New Roman" w:cs="Times New Roman"/>
          <w:sz w:val="24"/>
          <w:szCs w:val="24"/>
        </w:rPr>
        <w:t xml:space="preserve">%. Реальная заработная плата (с учётом инфляции) </w:t>
      </w:r>
      <w:r w:rsidR="00067EF5">
        <w:rPr>
          <w:rFonts w:ascii="Times New Roman" w:hAnsi="Times New Roman" w:cs="Times New Roman"/>
          <w:sz w:val="24"/>
          <w:szCs w:val="24"/>
        </w:rPr>
        <w:t xml:space="preserve">увеличилась </w:t>
      </w:r>
      <w:r w:rsidR="00625724">
        <w:rPr>
          <w:rFonts w:ascii="Times New Roman" w:hAnsi="Times New Roman" w:cs="Times New Roman"/>
          <w:sz w:val="24"/>
          <w:szCs w:val="24"/>
        </w:rPr>
        <w:t xml:space="preserve"> </w:t>
      </w:r>
      <w:r w:rsidR="00F56E89" w:rsidRPr="000C1403">
        <w:rPr>
          <w:rFonts w:ascii="Times New Roman" w:hAnsi="Times New Roman" w:cs="Times New Roman"/>
          <w:sz w:val="24"/>
          <w:szCs w:val="24"/>
        </w:rPr>
        <w:t xml:space="preserve">на </w:t>
      </w:r>
      <w:r w:rsidR="00E95A71">
        <w:rPr>
          <w:rFonts w:ascii="Times New Roman" w:hAnsi="Times New Roman" w:cs="Times New Roman"/>
          <w:color w:val="000000" w:themeColor="text1"/>
          <w:sz w:val="24"/>
          <w:szCs w:val="24"/>
        </w:rPr>
        <w:t>12</w:t>
      </w:r>
      <w:r w:rsidR="009877F7">
        <w:rPr>
          <w:rFonts w:ascii="Times New Roman" w:hAnsi="Times New Roman" w:cs="Times New Roman"/>
          <w:color w:val="000000" w:themeColor="text1"/>
          <w:sz w:val="24"/>
          <w:szCs w:val="24"/>
        </w:rPr>
        <w:t>,8</w:t>
      </w:r>
      <w:r w:rsidR="00A36CA4">
        <w:rPr>
          <w:rFonts w:ascii="Times New Roman" w:hAnsi="Times New Roman" w:cs="Times New Roman"/>
          <w:color w:val="000000" w:themeColor="text1"/>
          <w:sz w:val="24"/>
          <w:szCs w:val="24"/>
        </w:rPr>
        <w:t xml:space="preserve"> </w:t>
      </w:r>
      <w:r w:rsidR="00F56E89" w:rsidRPr="00AD4588">
        <w:rPr>
          <w:rFonts w:ascii="Times New Roman" w:hAnsi="Times New Roman" w:cs="Times New Roman"/>
          <w:color w:val="000000" w:themeColor="text1"/>
          <w:sz w:val="24"/>
          <w:szCs w:val="24"/>
        </w:rPr>
        <w:t>%.</w:t>
      </w:r>
    </w:p>
    <w:p w:rsidR="001C19F6" w:rsidRDefault="001C19F6" w:rsidP="00A546F9">
      <w:pPr>
        <w:pStyle w:val="af5"/>
        <w:ind w:firstLine="709"/>
        <w:jc w:val="both"/>
        <w:rPr>
          <w:rFonts w:ascii="Times New Roman" w:hAnsi="Times New Roman" w:cs="Times New Roman"/>
          <w:color w:val="000000" w:themeColor="text1"/>
          <w:sz w:val="24"/>
          <w:szCs w:val="24"/>
        </w:rPr>
      </w:pPr>
    </w:p>
    <w:p w:rsidR="000C1403" w:rsidRPr="002D43AA" w:rsidRDefault="000C1403" w:rsidP="00C41F05">
      <w:pPr>
        <w:shd w:val="clear" w:color="auto" w:fill="FFFFFF"/>
        <w:spacing w:after="0" w:line="240" w:lineRule="auto"/>
        <w:ind w:firstLine="709"/>
        <w:jc w:val="center"/>
        <w:rPr>
          <w:rFonts w:ascii="Times New Roman" w:hAnsi="Times New Roman" w:cs="Times New Roman"/>
          <w:b/>
          <w:color w:val="000000" w:themeColor="text1"/>
          <w:sz w:val="24"/>
          <w:szCs w:val="24"/>
        </w:rPr>
      </w:pPr>
      <w:r w:rsidRPr="002D43AA">
        <w:rPr>
          <w:rFonts w:ascii="Times New Roman" w:hAnsi="Times New Roman" w:cs="Times New Roman"/>
          <w:b/>
          <w:color w:val="000000" w:themeColor="text1"/>
          <w:sz w:val="24"/>
          <w:szCs w:val="24"/>
        </w:rPr>
        <w:t>Темпы роста заработной платы за январь</w:t>
      </w:r>
      <w:r w:rsidR="00022227" w:rsidRPr="002D43AA">
        <w:rPr>
          <w:rFonts w:ascii="Times New Roman" w:hAnsi="Times New Roman" w:cs="Times New Roman"/>
          <w:b/>
          <w:color w:val="000000" w:themeColor="text1"/>
          <w:sz w:val="24"/>
          <w:szCs w:val="24"/>
        </w:rPr>
        <w:t xml:space="preserve"> </w:t>
      </w:r>
      <w:r w:rsidRPr="002D43AA">
        <w:rPr>
          <w:rFonts w:ascii="Times New Roman" w:hAnsi="Times New Roman" w:cs="Times New Roman"/>
          <w:b/>
          <w:color w:val="000000" w:themeColor="text1"/>
          <w:sz w:val="24"/>
          <w:szCs w:val="24"/>
        </w:rPr>
        <w:t xml:space="preserve">- </w:t>
      </w:r>
      <w:r w:rsidR="00850B99">
        <w:rPr>
          <w:rFonts w:ascii="Times New Roman" w:hAnsi="Times New Roman" w:cs="Times New Roman"/>
          <w:b/>
          <w:color w:val="000000" w:themeColor="text1"/>
          <w:sz w:val="24"/>
          <w:szCs w:val="24"/>
        </w:rPr>
        <w:t>май</w:t>
      </w:r>
      <w:r w:rsidR="006D2604">
        <w:rPr>
          <w:rFonts w:ascii="Times New Roman" w:hAnsi="Times New Roman" w:cs="Times New Roman"/>
          <w:b/>
          <w:color w:val="000000" w:themeColor="text1"/>
          <w:sz w:val="24"/>
          <w:szCs w:val="24"/>
        </w:rPr>
        <w:t xml:space="preserve"> 2018</w:t>
      </w:r>
      <w:r w:rsidRPr="002D43AA">
        <w:rPr>
          <w:rFonts w:ascii="Times New Roman" w:hAnsi="Times New Roman" w:cs="Times New Roman"/>
          <w:b/>
          <w:color w:val="000000" w:themeColor="text1"/>
          <w:sz w:val="24"/>
          <w:szCs w:val="24"/>
        </w:rPr>
        <w:t xml:space="preserve"> года</w:t>
      </w:r>
    </w:p>
    <w:p w:rsidR="000C1403" w:rsidRDefault="000C1403" w:rsidP="00C41F05">
      <w:pPr>
        <w:pStyle w:val="af5"/>
        <w:ind w:firstLine="709"/>
        <w:jc w:val="center"/>
        <w:rPr>
          <w:rFonts w:ascii="Times New Roman" w:hAnsi="Times New Roman" w:cs="Times New Roman"/>
          <w:color w:val="000000" w:themeColor="text1"/>
          <w:sz w:val="24"/>
          <w:szCs w:val="24"/>
        </w:rPr>
      </w:pPr>
      <w:r w:rsidRPr="002D43AA">
        <w:rPr>
          <w:rFonts w:ascii="Times New Roman" w:hAnsi="Times New Roman" w:cs="Times New Roman"/>
          <w:color w:val="000000" w:themeColor="text1"/>
          <w:sz w:val="24"/>
          <w:szCs w:val="24"/>
        </w:rPr>
        <w:t>(в %</w:t>
      </w:r>
      <w:r w:rsidR="006D2604">
        <w:rPr>
          <w:rFonts w:ascii="Times New Roman" w:hAnsi="Times New Roman" w:cs="Times New Roman"/>
          <w:color w:val="000000" w:themeColor="text1"/>
          <w:sz w:val="24"/>
          <w:szCs w:val="24"/>
        </w:rPr>
        <w:t xml:space="preserve"> к соответствующему периоду 2017</w:t>
      </w:r>
      <w:r w:rsidRPr="002D43AA">
        <w:rPr>
          <w:rFonts w:ascii="Times New Roman" w:hAnsi="Times New Roman" w:cs="Times New Roman"/>
          <w:color w:val="000000" w:themeColor="text1"/>
          <w:sz w:val="24"/>
          <w:szCs w:val="24"/>
        </w:rPr>
        <w:t xml:space="preserve"> года)</w:t>
      </w:r>
    </w:p>
    <w:p w:rsidR="002257D1" w:rsidRPr="002D43AA" w:rsidRDefault="002257D1" w:rsidP="00C41F05">
      <w:pPr>
        <w:pStyle w:val="af5"/>
        <w:ind w:firstLine="709"/>
        <w:jc w:val="center"/>
        <w:rPr>
          <w:rFonts w:ascii="Times New Roman" w:hAnsi="Times New Roman" w:cs="Times New Roman"/>
          <w:color w:val="000000" w:themeColor="text1"/>
          <w:sz w:val="24"/>
          <w:szCs w:val="24"/>
        </w:rPr>
      </w:pPr>
    </w:p>
    <w:p w:rsidR="000C1403" w:rsidRPr="000C1403" w:rsidRDefault="000C1403" w:rsidP="00AB6DCF">
      <w:pPr>
        <w:pStyle w:val="af5"/>
        <w:ind w:firstLine="709"/>
        <w:jc w:val="both"/>
        <w:rPr>
          <w:rFonts w:ascii="Times New Roman" w:hAnsi="Times New Roman" w:cs="Times New Roman"/>
          <w:sz w:val="24"/>
          <w:szCs w:val="24"/>
        </w:rPr>
      </w:pPr>
      <w:r w:rsidRPr="000C1403">
        <w:rPr>
          <w:rFonts w:ascii="Times New Roman" w:hAnsi="Times New Roman" w:cs="Times New Roman"/>
          <w:noProof/>
          <w:sz w:val="24"/>
          <w:szCs w:val="24"/>
        </w:rPr>
        <w:drawing>
          <wp:inline distT="0" distB="0" distL="0" distR="0">
            <wp:extent cx="5800559" cy="2097741"/>
            <wp:effectExtent l="19050" t="0" r="9691"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1403" w:rsidRPr="000C1403" w:rsidRDefault="000C1403" w:rsidP="00AB6DCF">
      <w:pPr>
        <w:pStyle w:val="af5"/>
        <w:ind w:firstLine="709"/>
        <w:jc w:val="both"/>
        <w:rPr>
          <w:rFonts w:ascii="Times New Roman" w:hAnsi="Times New Roman" w:cs="Times New Roman"/>
          <w:sz w:val="24"/>
          <w:szCs w:val="24"/>
        </w:rPr>
      </w:pPr>
    </w:p>
    <w:p w:rsidR="005E5C06" w:rsidRDefault="005E5C06" w:rsidP="00AB6DCF">
      <w:pPr>
        <w:pStyle w:val="af5"/>
        <w:ind w:firstLine="709"/>
        <w:jc w:val="both"/>
        <w:rPr>
          <w:rFonts w:ascii="Times New Roman" w:hAnsi="Times New Roman" w:cs="Times New Roman"/>
          <w:b/>
          <w:sz w:val="24"/>
          <w:szCs w:val="24"/>
        </w:rPr>
      </w:pPr>
    </w:p>
    <w:p w:rsidR="004E1A42" w:rsidRDefault="000C1403" w:rsidP="004E1A42">
      <w:pPr>
        <w:pStyle w:val="af5"/>
        <w:ind w:firstLine="709"/>
        <w:jc w:val="both"/>
        <w:rPr>
          <w:rFonts w:ascii="Times New Roman" w:hAnsi="Times New Roman" w:cs="Times New Roman"/>
          <w:sz w:val="24"/>
          <w:szCs w:val="24"/>
        </w:rPr>
      </w:pPr>
      <w:r w:rsidRPr="00503803">
        <w:rPr>
          <w:rFonts w:ascii="Times New Roman" w:hAnsi="Times New Roman" w:cs="Times New Roman"/>
          <w:b/>
          <w:sz w:val="24"/>
          <w:szCs w:val="24"/>
        </w:rPr>
        <w:t>Демография</w:t>
      </w:r>
      <w:r w:rsidR="006D7A3C" w:rsidRPr="00503803">
        <w:rPr>
          <w:rFonts w:ascii="Times New Roman" w:hAnsi="Times New Roman" w:cs="Times New Roman"/>
          <w:b/>
          <w:sz w:val="24"/>
          <w:szCs w:val="24"/>
        </w:rPr>
        <w:t xml:space="preserve">. </w:t>
      </w:r>
      <w:r w:rsidR="004E1A42" w:rsidRPr="00503803">
        <w:rPr>
          <w:rFonts w:ascii="Times New Roman" w:hAnsi="Times New Roman" w:cs="Times New Roman"/>
          <w:sz w:val="24"/>
          <w:szCs w:val="24"/>
        </w:rPr>
        <w:t xml:space="preserve">За январь – </w:t>
      </w:r>
      <w:r w:rsidR="00642A07">
        <w:rPr>
          <w:rFonts w:ascii="Times New Roman" w:hAnsi="Times New Roman" w:cs="Times New Roman"/>
          <w:sz w:val="24"/>
          <w:szCs w:val="24"/>
        </w:rPr>
        <w:t>май</w:t>
      </w:r>
      <w:r w:rsidR="004D6C0D">
        <w:rPr>
          <w:rFonts w:ascii="Times New Roman" w:hAnsi="Times New Roman" w:cs="Times New Roman"/>
          <w:sz w:val="24"/>
          <w:szCs w:val="24"/>
        </w:rPr>
        <w:t xml:space="preserve"> 2018</w:t>
      </w:r>
      <w:r w:rsidR="004E1A42" w:rsidRPr="00503803">
        <w:rPr>
          <w:rFonts w:ascii="Times New Roman" w:hAnsi="Times New Roman" w:cs="Times New Roman"/>
          <w:sz w:val="24"/>
          <w:szCs w:val="24"/>
        </w:rPr>
        <w:t xml:space="preserve"> года естественная убыль </w:t>
      </w:r>
      <w:r w:rsidR="00083E9E" w:rsidRPr="00503803">
        <w:rPr>
          <w:rFonts w:ascii="Times New Roman" w:hAnsi="Times New Roman" w:cs="Times New Roman"/>
          <w:sz w:val="24"/>
          <w:szCs w:val="24"/>
        </w:rPr>
        <w:t xml:space="preserve">составила </w:t>
      </w:r>
      <w:r w:rsidR="00642A07">
        <w:rPr>
          <w:rFonts w:ascii="Times New Roman" w:hAnsi="Times New Roman" w:cs="Times New Roman"/>
          <w:sz w:val="24"/>
          <w:szCs w:val="24"/>
        </w:rPr>
        <w:t>111</w:t>
      </w:r>
      <w:r w:rsidR="00290B4A">
        <w:rPr>
          <w:rFonts w:ascii="Times New Roman" w:hAnsi="Times New Roman" w:cs="Times New Roman"/>
          <w:sz w:val="24"/>
          <w:szCs w:val="24"/>
        </w:rPr>
        <w:t xml:space="preserve"> </w:t>
      </w:r>
      <w:r w:rsidR="00405733">
        <w:rPr>
          <w:rFonts w:ascii="Times New Roman" w:hAnsi="Times New Roman" w:cs="Times New Roman"/>
          <w:sz w:val="24"/>
          <w:szCs w:val="24"/>
        </w:rPr>
        <w:t>человек</w:t>
      </w:r>
      <w:r w:rsidR="00083E9E" w:rsidRPr="00503803">
        <w:rPr>
          <w:rFonts w:ascii="Times New Roman" w:hAnsi="Times New Roman" w:cs="Times New Roman"/>
          <w:sz w:val="24"/>
          <w:szCs w:val="24"/>
        </w:rPr>
        <w:t xml:space="preserve"> </w:t>
      </w:r>
      <w:r w:rsidR="004E1A42" w:rsidRPr="00503803">
        <w:rPr>
          <w:rFonts w:ascii="Times New Roman" w:hAnsi="Times New Roman" w:cs="Times New Roman"/>
          <w:sz w:val="24"/>
          <w:szCs w:val="24"/>
        </w:rPr>
        <w:t xml:space="preserve">(родилось – </w:t>
      </w:r>
      <w:r w:rsidR="00642A07">
        <w:rPr>
          <w:rFonts w:ascii="Times New Roman" w:hAnsi="Times New Roman" w:cs="Times New Roman"/>
          <w:sz w:val="24"/>
          <w:szCs w:val="24"/>
        </w:rPr>
        <w:t>196</w:t>
      </w:r>
      <w:r w:rsidR="004E1A42" w:rsidRPr="00503803">
        <w:rPr>
          <w:rFonts w:ascii="Times New Roman" w:hAnsi="Times New Roman" w:cs="Times New Roman"/>
          <w:sz w:val="24"/>
          <w:szCs w:val="24"/>
        </w:rPr>
        <w:t xml:space="preserve"> детей, умерло – </w:t>
      </w:r>
      <w:r w:rsidR="00642A07">
        <w:rPr>
          <w:rFonts w:ascii="Times New Roman" w:hAnsi="Times New Roman" w:cs="Times New Roman"/>
          <w:sz w:val="24"/>
          <w:szCs w:val="24"/>
        </w:rPr>
        <w:t>307</w:t>
      </w:r>
      <w:r w:rsidR="00290B4A">
        <w:rPr>
          <w:rFonts w:ascii="Times New Roman" w:hAnsi="Times New Roman" w:cs="Times New Roman"/>
          <w:sz w:val="24"/>
          <w:szCs w:val="24"/>
        </w:rPr>
        <w:t xml:space="preserve"> человек), миграционная</w:t>
      </w:r>
      <w:r w:rsidR="004E1A42" w:rsidRPr="00503803">
        <w:rPr>
          <w:rFonts w:ascii="Times New Roman" w:hAnsi="Times New Roman" w:cs="Times New Roman"/>
          <w:sz w:val="24"/>
          <w:szCs w:val="24"/>
        </w:rPr>
        <w:t xml:space="preserve"> </w:t>
      </w:r>
      <w:r w:rsidR="00290B4A">
        <w:rPr>
          <w:rFonts w:ascii="Times New Roman" w:hAnsi="Times New Roman" w:cs="Times New Roman"/>
          <w:sz w:val="24"/>
          <w:szCs w:val="24"/>
        </w:rPr>
        <w:t>убыль</w:t>
      </w:r>
      <w:r w:rsidR="004E1A42" w:rsidRPr="00503803">
        <w:rPr>
          <w:rFonts w:ascii="Times New Roman" w:hAnsi="Times New Roman" w:cs="Times New Roman"/>
          <w:sz w:val="24"/>
          <w:szCs w:val="24"/>
        </w:rPr>
        <w:t xml:space="preserve"> составил</w:t>
      </w:r>
      <w:r w:rsidR="00075E6A">
        <w:rPr>
          <w:rFonts w:ascii="Times New Roman" w:hAnsi="Times New Roman" w:cs="Times New Roman"/>
          <w:sz w:val="24"/>
          <w:szCs w:val="24"/>
        </w:rPr>
        <w:t>а</w:t>
      </w:r>
      <w:r w:rsidR="004E1A42" w:rsidRPr="00503803">
        <w:rPr>
          <w:rFonts w:ascii="Times New Roman" w:hAnsi="Times New Roman" w:cs="Times New Roman"/>
          <w:sz w:val="24"/>
          <w:szCs w:val="24"/>
        </w:rPr>
        <w:t xml:space="preserve"> </w:t>
      </w:r>
      <w:r w:rsidR="00B503BC">
        <w:rPr>
          <w:rFonts w:ascii="Times New Roman" w:hAnsi="Times New Roman" w:cs="Times New Roman"/>
          <w:sz w:val="24"/>
          <w:szCs w:val="24"/>
        </w:rPr>
        <w:t>36</w:t>
      </w:r>
      <w:r w:rsidR="00290B4A">
        <w:rPr>
          <w:rFonts w:ascii="Times New Roman" w:hAnsi="Times New Roman" w:cs="Times New Roman"/>
          <w:sz w:val="24"/>
          <w:szCs w:val="24"/>
        </w:rPr>
        <w:t xml:space="preserve"> </w:t>
      </w:r>
      <w:r w:rsidR="004E1A42" w:rsidRPr="00503803">
        <w:rPr>
          <w:rFonts w:ascii="Times New Roman" w:hAnsi="Times New Roman" w:cs="Times New Roman"/>
          <w:sz w:val="24"/>
          <w:szCs w:val="24"/>
        </w:rPr>
        <w:t>человек (прибыло на постоянное место жительства</w:t>
      </w:r>
      <w:r w:rsidR="004E1A42">
        <w:rPr>
          <w:rFonts w:ascii="Times New Roman" w:hAnsi="Times New Roman" w:cs="Times New Roman"/>
          <w:sz w:val="24"/>
          <w:szCs w:val="24"/>
        </w:rPr>
        <w:t xml:space="preserve"> </w:t>
      </w:r>
      <w:r w:rsidR="004E1A42" w:rsidRPr="000C1403">
        <w:rPr>
          <w:rFonts w:ascii="Times New Roman" w:hAnsi="Times New Roman" w:cs="Times New Roman"/>
          <w:sz w:val="24"/>
          <w:szCs w:val="24"/>
        </w:rPr>
        <w:t xml:space="preserve">– </w:t>
      </w:r>
      <w:r w:rsidR="00B503BC">
        <w:rPr>
          <w:rFonts w:ascii="Times New Roman" w:hAnsi="Times New Roman" w:cs="Times New Roman"/>
          <w:sz w:val="24"/>
          <w:szCs w:val="24"/>
        </w:rPr>
        <w:t>981</w:t>
      </w:r>
      <w:r w:rsidR="004E1A42">
        <w:rPr>
          <w:rFonts w:ascii="Times New Roman" w:hAnsi="Times New Roman" w:cs="Times New Roman"/>
          <w:sz w:val="24"/>
          <w:szCs w:val="24"/>
        </w:rPr>
        <w:t xml:space="preserve"> чел.</w:t>
      </w:r>
      <w:r w:rsidR="004E1A42" w:rsidRPr="000C1403">
        <w:rPr>
          <w:rFonts w:ascii="Times New Roman" w:hAnsi="Times New Roman" w:cs="Times New Roman"/>
          <w:sz w:val="24"/>
          <w:szCs w:val="24"/>
        </w:rPr>
        <w:t xml:space="preserve">, убыло – </w:t>
      </w:r>
      <w:r w:rsidR="00B503BC">
        <w:rPr>
          <w:rFonts w:ascii="Times New Roman" w:hAnsi="Times New Roman" w:cs="Times New Roman"/>
          <w:sz w:val="24"/>
          <w:szCs w:val="24"/>
        </w:rPr>
        <w:t>1017</w:t>
      </w:r>
      <w:r w:rsidR="004E1A42">
        <w:rPr>
          <w:rFonts w:ascii="Times New Roman" w:hAnsi="Times New Roman" w:cs="Times New Roman"/>
          <w:sz w:val="24"/>
          <w:szCs w:val="24"/>
        </w:rPr>
        <w:t xml:space="preserve"> чел.</w:t>
      </w:r>
      <w:r w:rsidR="004E1A42" w:rsidRPr="000C1403">
        <w:rPr>
          <w:rFonts w:ascii="Times New Roman" w:hAnsi="Times New Roman" w:cs="Times New Roman"/>
          <w:sz w:val="24"/>
          <w:szCs w:val="24"/>
        </w:rPr>
        <w:t xml:space="preserve">). </w:t>
      </w:r>
      <w:r w:rsidR="004E1A42">
        <w:rPr>
          <w:rFonts w:ascii="Times New Roman" w:hAnsi="Times New Roman" w:cs="Times New Roman"/>
          <w:sz w:val="24"/>
          <w:szCs w:val="24"/>
        </w:rPr>
        <w:t>Численн</w:t>
      </w:r>
      <w:r w:rsidR="00083E9E">
        <w:rPr>
          <w:rFonts w:ascii="Times New Roman" w:hAnsi="Times New Roman" w:cs="Times New Roman"/>
          <w:sz w:val="24"/>
          <w:szCs w:val="24"/>
        </w:rPr>
        <w:t xml:space="preserve">ость населения </w:t>
      </w:r>
      <w:r w:rsidR="00290B4A">
        <w:rPr>
          <w:rFonts w:ascii="Times New Roman" w:hAnsi="Times New Roman" w:cs="Times New Roman"/>
          <w:sz w:val="24"/>
          <w:szCs w:val="24"/>
        </w:rPr>
        <w:t xml:space="preserve">уменьшилась </w:t>
      </w:r>
      <w:r w:rsidR="00405733">
        <w:rPr>
          <w:rFonts w:ascii="Times New Roman" w:hAnsi="Times New Roman" w:cs="Times New Roman"/>
          <w:sz w:val="24"/>
          <w:szCs w:val="24"/>
        </w:rPr>
        <w:t xml:space="preserve"> на </w:t>
      </w:r>
      <w:r w:rsidR="00075E6A">
        <w:rPr>
          <w:rFonts w:ascii="Times New Roman" w:hAnsi="Times New Roman" w:cs="Times New Roman"/>
          <w:sz w:val="24"/>
          <w:szCs w:val="24"/>
        </w:rPr>
        <w:t>147</w:t>
      </w:r>
      <w:r w:rsidR="004E1A42">
        <w:rPr>
          <w:rFonts w:ascii="Times New Roman" w:hAnsi="Times New Roman" w:cs="Times New Roman"/>
          <w:sz w:val="24"/>
          <w:szCs w:val="24"/>
        </w:rPr>
        <w:t xml:space="preserve"> чел. </w:t>
      </w:r>
    </w:p>
    <w:p w:rsidR="004E1A42" w:rsidRDefault="004E1A42" w:rsidP="004E1A42">
      <w:pPr>
        <w:pStyle w:val="af5"/>
        <w:ind w:firstLine="709"/>
        <w:jc w:val="both"/>
        <w:rPr>
          <w:rFonts w:ascii="Times New Roman" w:eastAsia="Times New Roman" w:hAnsi="Times New Roman" w:cs="Times New Roman"/>
          <w:color w:val="000000"/>
          <w:sz w:val="24"/>
          <w:szCs w:val="24"/>
        </w:rPr>
      </w:pPr>
      <w:r w:rsidRPr="0009592B">
        <w:rPr>
          <w:rFonts w:ascii="Times New Roman" w:eastAsia="Times New Roman" w:hAnsi="Times New Roman" w:cs="Times New Roman"/>
          <w:color w:val="000000"/>
          <w:sz w:val="24"/>
          <w:szCs w:val="24"/>
        </w:rPr>
        <w:lastRenderedPageBreak/>
        <w:t xml:space="preserve">За январь - </w:t>
      </w:r>
      <w:r w:rsidR="00456A44">
        <w:rPr>
          <w:rFonts w:ascii="Times New Roman" w:eastAsia="Times New Roman" w:hAnsi="Times New Roman" w:cs="Times New Roman"/>
          <w:color w:val="000000"/>
          <w:sz w:val="24"/>
          <w:szCs w:val="24"/>
        </w:rPr>
        <w:t>май</w:t>
      </w:r>
      <w:r w:rsidR="00290B4A">
        <w:rPr>
          <w:rFonts w:ascii="Times New Roman" w:eastAsia="Times New Roman" w:hAnsi="Times New Roman" w:cs="Times New Roman"/>
          <w:color w:val="000000"/>
          <w:sz w:val="24"/>
          <w:szCs w:val="24"/>
        </w:rPr>
        <w:t xml:space="preserve"> 2018</w:t>
      </w:r>
      <w:r w:rsidRPr="0009592B">
        <w:rPr>
          <w:rFonts w:ascii="Times New Roman" w:eastAsia="Times New Roman" w:hAnsi="Times New Roman" w:cs="Times New Roman"/>
          <w:color w:val="000000"/>
          <w:sz w:val="24"/>
          <w:szCs w:val="24"/>
        </w:rPr>
        <w:t xml:space="preserve"> года зарегистрировано браков – </w:t>
      </w:r>
      <w:r w:rsidR="00456A44">
        <w:rPr>
          <w:rFonts w:ascii="Times New Roman" w:eastAsia="Times New Roman" w:hAnsi="Times New Roman" w:cs="Times New Roman"/>
          <w:color w:val="000000"/>
          <w:sz w:val="24"/>
          <w:szCs w:val="24"/>
        </w:rPr>
        <w:t>98</w:t>
      </w:r>
      <w:r w:rsidRPr="0009592B">
        <w:rPr>
          <w:rFonts w:ascii="Times New Roman" w:eastAsia="Times New Roman" w:hAnsi="Times New Roman" w:cs="Times New Roman"/>
          <w:color w:val="000000"/>
          <w:sz w:val="24"/>
          <w:szCs w:val="24"/>
        </w:rPr>
        <w:t xml:space="preserve"> ед., разводов – </w:t>
      </w:r>
      <w:r w:rsidR="00456A44">
        <w:rPr>
          <w:rFonts w:ascii="Times New Roman" w:eastAsia="Times New Roman" w:hAnsi="Times New Roman" w:cs="Times New Roman"/>
          <w:color w:val="000000"/>
          <w:sz w:val="24"/>
          <w:szCs w:val="24"/>
        </w:rPr>
        <w:t xml:space="preserve">117 </w:t>
      </w:r>
      <w:r w:rsidRPr="0009592B">
        <w:rPr>
          <w:rFonts w:ascii="Times New Roman" w:eastAsia="Times New Roman" w:hAnsi="Times New Roman" w:cs="Times New Roman"/>
          <w:color w:val="000000"/>
          <w:sz w:val="24"/>
          <w:szCs w:val="24"/>
        </w:rPr>
        <w:t xml:space="preserve">ед., количество разводов на 100 браков – </w:t>
      </w:r>
      <w:r w:rsidR="00456A44">
        <w:rPr>
          <w:rFonts w:ascii="Times New Roman" w:eastAsia="Times New Roman" w:hAnsi="Times New Roman" w:cs="Times New Roman"/>
          <w:color w:val="000000"/>
          <w:sz w:val="24"/>
          <w:szCs w:val="24"/>
        </w:rPr>
        <w:t>119</w:t>
      </w:r>
      <w:r w:rsidRPr="0009592B">
        <w:rPr>
          <w:rFonts w:ascii="Times New Roman" w:eastAsia="Times New Roman" w:hAnsi="Times New Roman" w:cs="Times New Roman"/>
          <w:color w:val="000000"/>
          <w:sz w:val="24"/>
          <w:szCs w:val="24"/>
        </w:rPr>
        <w:t>.</w:t>
      </w:r>
    </w:p>
    <w:p w:rsidR="004E1A42" w:rsidRPr="000C1403" w:rsidRDefault="004E1A42" w:rsidP="004E1A42">
      <w:pPr>
        <w:pStyle w:val="af5"/>
        <w:ind w:firstLine="709"/>
        <w:jc w:val="both"/>
        <w:rPr>
          <w:rFonts w:ascii="Times New Roman" w:hAnsi="Times New Roman" w:cs="Times New Roman"/>
          <w:b/>
          <w:sz w:val="24"/>
          <w:szCs w:val="24"/>
        </w:rPr>
      </w:pPr>
      <w:r w:rsidRPr="000C1403">
        <w:rPr>
          <w:rFonts w:ascii="Times New Roman" w:hAnsi="Times New Roman" w:cs="Times New Roman"/>
          <w:sz w:val="24"/>
          <w:szCs w:val="24"/>
        </w:rPr>
        <w:t>В рамках реализации программы «По оказанию содействия добровольному переселению соотечественников, проживающих за рубежом» в район на по</w:t>
      </w:r>
      <w:r>
        <w:rPr>
          <w:rFonts w:ascii="Times New Roman" w:hAnsi="Times New Roman" w:cs="Times New Roman"/>
          <w:sz w:val="24"/>
          <w:szCs w:val="24"/>
        </w:rPr>
        <w:t xml:space="preserve">стоянное место жительство за январь – </w:t>
      </w:r>
      <w:r w:rsidR="00456A44">
        <w:rPr>
          <w:rFonts w:ascii="Times New Roman" w:hAnsi="Times New Roman" w:cs="Times New Roman"/>
          <w:sz w:val="24"/>
          <w:szCs w:val="24"/>
        </w:rPr>
        <w:t>июнь</w:t>
      </w:r>
      <w:r w:rsidR="00BA5B12">
        <w:rPr>
          <w:rFonts w:ascii="Times New Roman" w:hAnsi="Times New Roman" w:cs="Times New Roman"/>
          <w:sz w:val="24"/>
          <w:szCs w:val="24"/>
        </w:rPr>
        <w:t xml:space="preserve"> </w:t>
      </w:r>
      <w:r w:rsidR="006B316F">
        <w:rPr>
          <w:rFonts w:ascii="Times New Roman" w:hAnsi="Times New Roman" w:cs="Times New Roman"/>
          <w:sz w:val="24"/>
          <w:szCs w:val="24"/>
        </w:rPr>
        <w:t>2018</w:t>
      </w:r>
      <w:r>
        <w:rPr>
          <w:rFonts w:ascii="Times New Roman" w:hAnsi="Times New Roman" w:cs="Times New Roman"/>
          <w:sz w:val="24"/>
          <w:szCs w:val="24"/>
        </w:rPr>
        <w:t xml:space="preserve"> года </w:t>
      </w:r>
      <w:r w:rsidRPr="000C1403">
        <w:rPr>
          <w:rFonts w:ascii="Times New Roman" w:hAnsi="Times New Roman" w:cs="Times New Roman"/>
          <w:sz w:val="24"/>
          <w:szCs w:val="24"/>
        </w:rPr>
        <w:t>при</w:t>
      </w:r>
      <w:r w:rsidR="00956E02">
        <w:rPr>
          <w:rFonts w:ascii="Times New Roman" w:hAnsi="Times New Roman" w:cs="Times New Roman"/>
          <w:sz w:val="24"/>
          <w:szCs w:val="24"/>
        </w:rPr>
        <w:t xml:space="preserve">было </w:t>
      </w:r>
      <w:r w:rsidR="00807C9E">
        <w:rPr>
          <w:rFonts w:ascii="Times New Roman" w:hAnsi="Times New Roman" w:cs="Times New Roman"/>
          <w:sz w:val="24"/>
          <w:szCs w:val="24"/>
        </w:rPr>
        <w:t>8</w:t>
      </w:r>
      <w:r w:rsidRPr="000C1403">
        <w:rPr>
          <w:rFonts w:ascii="Times New Roman" w:hAnsi="Times New Roman" w:cs="Times New Roman"/>
          <w:sz w:val="24"/>
          <w:szCs w:val="24"/>
        </w:rPr>
        <w:t xml:space="preserve"> человек. </w:t>
      </w:r>
    </w:p>
    <w:p w:rsidR="00AF6E57" w:rsidRPr="00C3617A" w:rsidRDefault="000C1403" w:rsidP="00C3617A">
      <w:pPr>
        <w:pStyle w:val="Default"/>
        <w:ind w:firstLine="709"/>
        <w:jc w:val="both"/>
        <w:rPr>
          <w:rFonts w:ascii="Times New Roman" w:hAnsi="Times New Roman" w:cs="Times New Roman"/>
          <w:color w:val="auto"/>
        </w:rPr>
      </w:pPr>
      <w:r w:rsidRPr="000C5C78">
        <w:rPr>
          <w:rFonts w:ascii="Times New Roman" w:hAnsi="Times New Roman" w:cs="Times New Roman"/>
          <w:b/>
        </w:rPr>
        <w:t>Рынок труда.</w:t>
      </w:r>
      <w:r w:rsidR="006D7A3C">
        <w:rPr>
          <w:rFonts w:ascii="Times New Roman" w:hAnsi="Times New Roman" w:cs="Times New Roman"/>
          <w:b/>
        </w:rPr>
        <w:t xml:space="preserve"> </w:t>
      </w:r>
      <w:r w:rsidR="00AF6E57" w:rsidRPr="00C3617A">
        <w:rPr>
          <w:rFonts w:ascii="Times New Roman" w:hAnsi="Times New Roman" w:cs="Times New Roman"/>
          <w:bCs/>
          <w:color w:val="auto"/>
        </w:rPr>
        <w:t xml:space="preserve">Уровень регистрируемой безработицы </w:t>
      </w:r>
      <w:r w:rsidR="00AF6E57" w:rsidRPr="00C3617A">
        <w:rPr>
          <w:rFonts w:ascii="Times New Roman" w:hAnsi="Times New Roman" w:cs="Times New Roman"/>
          <w:color w:val="auto"/>
        </w:rPr>
        <w:t xml:space="preserve">составил </w:t>
      </w:r>
      <w:r w:rsidR="00AF6E57" w:rsidRPr="00C3617A">
        <w:rPr>
          <w:rFonts w:ascii="Times New Roman" w:hAnsi="Times New Roman" w:cs="Times New Roman"/>
          <w:bCs/>
          <w:color w:val="auto"/>
        </w:rPr>
        <w:t>1,89</w:t>
      </w:r>
      <w:r w:rsidR="002B525E">
        <w:rPr>
          <w:rFonts w:ascii="Times New Roman" w:hAnsi="Times New Roman" w:cs="Times New Roman"/>
          <w:bCs/>
          <w:color w:val="auto"/>
        </w:rPr>
        <w:t xml:space="preserve"> </w:t>
      </w:r>
      <w:r w:rsidR="00AF6E57" w:rsidRPr="00C3617A">
        <w:rPr>
          <w:rFonts w:ascii="Times New Roman" w:hAnsi="Times New Roman" w:cs="Times New Roman"/>
          <w:bCs/>
          <w:color w:val="auto"/>
        </w:rPr>
        <w:t xml:space="preserve">% </w:t>
      </w:r>
      <w:r w:rsidR="00AF6E57" w:rsidRPr="00C3617A">
        <w:rPr>
          <w:rFonts w:ascii="Times New Roman" w:hAnsi="Times New Roman" w:cs="Times New Roman"/>
          <w:color w:val="auto"/>
        </w:rPr>
        <w:t xml:space="preserve">от экономически активного населения, на аналогичную дату прошлого года – </w:t>
      </w:r>
      <w:r w:rsidR="00AF6E57" w:rsidRPr="00C3617A">
        <w:rPr>
          <w:rFonts w:ascii="Times New Roman" w:hAnsi="Times New Roman" w:cs="Times New Roman"/>
          <w:bCs/>
          <w:color w:val="auto"/>
        </w:rPr>
        <w:t>1,67</w:t>
      </w:r>
      <w:r w:rsidR="002B525E">
        <w:rPr>
          <w:rFonts w:ascii="Times New Roman" w:hAnsi="Times New Roman" w:cs="Times New Roman"/>
          <w:bCs/>
          <w:color w:val="auto"/>
        </w:rPr>
        <w:t xml:space="preserve"> </w:t>
      </w:r>
      <w:r w:rsidR="00AF6E57" w:rsidRPr="00C3617A">
        <w:rPr>
          <w:rFonts w:ascii="Times New Roman" w:hAnsi="Times New Roman" w:cs="Times New Roman"/>
          <w:bCs/>
          <w:color w:val="auto"/>
        </w:rPr>
        <w:t>%</w:t>
      </w:r>
      <w:r w:rsidR="00AF6E57" w:rsidRPr="00C3617A">
        <w:rPr>
          <w:rFonts w:ascii="Times New Roman" w:hAnsi="Times New Roman" w:cs="Times New Roman"/>
          <w:color w:val="auto"/>
        </w:rPr>
        <w:t xml:space="preserve">. </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С начала 2018 года в ГКУ «Центр занятости населения Кургана Курганской области» за содействием в поиске подходящей работы обратилось – </w:t>
      </w:r>
      <w:r w:rsidRPr="00C3617A">
        <w:rPr>
          <w:rFonts w:ascii="Times New Roman" w:hAnsi="Times New Roman" w:cs="Times New Roman"/>
          <w:bCs/>
          <w:color w:val="auto"/>
        </w:rPr>
        <w:t xml:space="preserve">636 человек, </w:t>
      </w:r>
      <w:r w:rsidRPr="00C3617A">
        <w:rPr>
          <w:rFonts w:ascii="Times New Roman" w:hAnsi="Times New Roman" w:cs="Times New Roman"/>
          <w:color w:val="auto"/>
        </w:rPr>
        <w:t>ниже уровня прошлого года на 9,9</w:t>
      </w:r>
      <w:r w:rsidR="003455EB">
        <w:rPr>
          <w:rFonts w:ascii="Times New Roman" w:hAnsi="Times New Roman" w:cs="Times New Roman"/>
          <w:color w:val="auto"/>
        </w:rPr>
        <w:t xml:space="preserve"> </w:t>
      </w:r>
      <w:r w:rsidRPr="00C3617A">
        <w:rPr>
          <w:rFonts w:ascii="Times New Roman" w:hAnsi="Times New Roman" w:cs="Times New Roman"/>
          <w:color w:val="auto"/>
        </w:rPr>
        <w:t>% (в 2017</w:t>
      </w:r>
      <w:r w:rsidR="003455EB">
        <w:rPr>
          <w:rFonts w:ascii="Times New Roman" w:hAnsi="Times New Roman" w:cs="Times New Roman"/>
          <w:color w:val="auto"/>
        </w:rPr>
        <w:t xml:space="preserve"> </w:t>
      </w:r>
      <w:r w:rsidRPr="00C3617A">
        <w:rPr>
          <w:rFonts w:ascii="Times New Roman" w:hAnsi="Times New Roman" w:cs="Times New Roman"/>
          <w:color w:val="auto"/>
        </w:rPr>
        <w:t xml:space="preserve">г. – 706 человек). </w:t>
      </w:r>
    </w:p>
    <w:p w:rsidR="00AF6E57" w:rsidRPr="00C3617A" w:rsidRDefault="00AF6E57" w:rsidP="00C3617A">
      <w:pPr>
        <w:pStyle w:val="Default"/>
        <w:ind w:firstLine="709"/>
        <w:jc w:val="both"/>
        <w:rPr>
          <w:rFonts w:ascii="Times New Roman" w:hAnsi="Times New Roman" w:cs="Times New Roman"/>
        </w:rPr>
      </w:pPr>
      <w:r w:rsidRPr="00C3617A">
        <w:rPr>
          <w:rFonts w:ascii="Times New Roman" w:hAnsi="Times New Roman" w:cs="Times New Roman"/>
          <w:color w:val="auto"/>
        </w:rPr>
        <w:t>На 01.07.18</w:t>
      </w:r>
      <w:r w:rsidR="003455EB">
        <w:rPr>
          <w:rFonts w:ascii="Times New Roman" w:hAnsi="Times New Roman" w:cs="Times New Roman"/>
          <w:color w:val="auto"/>
        </w:rPr>
        <w:t xml:space="preserve"> </w:t>
      </w:r>
      <w:r w:rsidRPr="00C3617A">
        <w:rPr>
          <w:rFonts w:ascii="Times New Roman" w:hAnsi="Times New Roman" w:cs="Times New Roman"/>
          <w:color w:val="auto"/>
        </w:rPr>
        <w:t xml:space="preserve">г. на учете в службе занятости состояли </w:t>
      </w:r>
      <w:r w:rsidRPr="00C3617A">
        <w:rPr>
          <w:rFonts w:ascii="Times New Roman" w:hAnsi="Times New Roman" w:cs="Times New Roman"/>
          <w:bCs/>
          <w:color w:val="auto"/>
        </w:rPr>
        <w:t xml:space="preserve">460 граждан, ищущих работу. </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Из </w:t>
      </w:r>
      <w:r w:rsidRPr="00C3617A">
        <w:rPr>
          <w:rFonts w:ascii="Times New Roman" w:hAnsi="Times New Roman" w:cs="Times New Roman"/>
          <w:bCs/>
          <w:color w:val="auto"/>
        </w:rPr>
        <w:t xml:space="preserve">677 граждан </w:t>
      </w:r>
      <w:r w:rsidRPr="00C3617A">
        <w:rPr>
          <w:rFonts w:ascii="Times New Roman" w:hAnsi="Times New Roman" w:cs="Times New Roman"/>
          <w:color w:val="auto"/>
        </w:rPr>
        <w:t>Кетовского района</w:t>
      </w:r>
      <w:r w:rsidRPr="00C3617A">
        <w:rPr>
          <w:rFonts w:ascii="Times New Roman" w:hAnsi="Times New Roman" w:cs="Times New Roman"/>
          <w:bCs/>
          <w:color w:val="auto"/>
        </w:rPr>
        <w:t xml:space="preserve">, </w:t>
      </w:r>
      <w:r w:rsidRPr="00C3617A">
        <w:rPr>
          <w:rFonts w:ascii="Times New Roman" w:hAnsi="Times New Roman" w:cs="Times New Roman"/>
          <w:color w:val="auto"/>
        </w:rPr>
        <w:t>снятых с учета службы занятости (в 2017</w:t>
      </w:r>
      <w:r w:rsidR="004F4300">
        <w:rPr>
          <w:rFonts w:ascii="Times New Roman" w:hAnsi="Times New Roman" w:cs="Times New Roman"/>
          <w:color w:val="auto"/>
        </w:rPr>
        <w:t xml:space="preserve"> </w:t>
      </w:r>
      <w:r w:rsidRPr="00C3617A">
        <w:rPr>
          <w:rFonts w:ascii="Times New Roman" w:hAnsi="Times New Roman" w:cs="Times New Roman"/>
          <w:color w:val="auto"/>
        </w:rPr>
        <w:t xml:space="preserve">г. - 692 человека), </w:t>
      </w:r>
      <w:r w:rsidRPr="00C3617A">
        <w:rPr>
          <w:rFonts w:ascii="Times New Roman" w:hAnsi="Times New Roman" w:cs="Times New Roman"/>
          <w:bCs/>
          <w:color w:val="auto"/>
        </w:rPr>
        <w:t xml:space="preserve">268 человек трудоустроены </w:t>
      </w:r>
      <w:r w:rsidRPr="00C3617A">
        <w:rPr>
          <w:rFonts w:ascii="Times New Roman" w:hAnsi="Times New Roman" w:cs="Times New Roman"/>
          <w:color w:val="auto"/>
        </w:rPr>
        <w:t>(39,6</w:t>
      </w:r>
      <w:r w:rsidR="004F4300">
        <w:rPr>
          <w:rFonts w:ascii="Times New Roman" w:hAnsi="Times New Roman" w:cs="Times New Roman"/>
          <w:color w:val="auto"/>
        </w:rPr>
        <w:t xml:space="preserve"> </w:t>
      </w:r>
      <w:r w:rsidRPr="00C3617A">
        <w:rPr>
          <w:rFonts w:ascii="Times New Roman" w:hAnsi="Times New Roman" w:cs="Times New Roman"/>
          <w:color w:val="auto"/>
        </w:rPr>
        <w:t>%) – что на 39,9</w:t>
      </w:r>
      <w:r w:rsidR="004F4300">
        <w:rPr>
          <w:rFonts w:ascii="Times New Roman" w:hAnsi="Times New Roman" w:cs="Times New Roman"/>
          <w:color w:val="auto"/>
        </w:rPr>
        <w:t xml:space="preserve"> </w:t>
      </w:r>
      <w:r w:rsidRPr="00C3617A">
        <w:rPr>
          <w:rFonts w:ascii="Times New Roman" w:hAnsi="Times New Roman" w:cs="Times New Roman"/>
          <w:color w:val="auto"/>
        </w:rPr>
        <w:t>% меньше, чем в 2017</w:t>
      </w:r>
      <w:r w:rsidR="004F4300">
        <w:rPr>
          <w:rFonts w:ascii="Times New Roman" w:hAnsi="Times New Roman" w:cs="Times New Roman"/>
          <w:color w:val="auto"/>
        </w:rPr>
        <w:t xml:space="preserve"> </w:t>
      </w:r>
      <w:r w:rsidRPr="00C3617A">
        <w:rPr>
          <w:rFonts w:ascii="Times New Roman" w:hAnsi="Times New Roman" w:cs="Times New Roman"/>
          <w:color w:val="auto"/>
        </w:rPr>
        <w:t xml:space="preserve">г. (446 человек). </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В установленном порядке </w:t>
      </w:r>
      <w:r w:rsidRPr="00C3617A">
        <w:rPr>
          <w:rFonts w:ascii="Times New Roman" w:hAnsi="Times New Roman" w:cs="Times New Roman"/>
          <w:bCs/>
          <w:color w:val="auto"/>
        </w:rPr>
        <w:t xml:space="preserve">435 человек </w:t>
      </w:r>
      <w:r w:rsidRPr="00C3617A">
        <w:rPr>
          <w:rFonts w:ascii="Times New Roman" w:hAnsi="Times New Roman" w:cs="Times New Roman"/>
          <w:color w:val="auto"/>
        </w:rPr>
        <w:t>признаны безработными, что на 13,0</w:t>
      </w:r>
      <w:r w:rsidR="00C21E7C">
        <w:rPr>
          <w:rFonts w:ascii="Times New Roman" w:hAnsi="Times New Roman" w:cs="Times New Roman"/>
          <w:color w:val="auto"/>
        </w:rPr>
        <w:t xml:space="preserve"> </w:t>
      </w:r>
      <w:r w:rsidRPr="00C3617A">
        <w:rPr>
          <w:rFonts w:ascii="Times New Roman" w:hAnsi="Times New Roman" w:cs="Times New Roman"/>
          <w:color w:val="auto"/>
        </w:rPr>
        <w:t>% больше, чем в аналогичный период 2017</w:t>
      </w:r>
      <w:r w:rsidR="00C21E7C">
        <w:rPr>
          <w:rFonts w:ascii="Times New Roman" w:hAnsi="Times New Roman" w:cs="Times New Roman"/>
          <w:color w:val="auto"/>
        </w:rPr>
        <w:t xml:space="preserve"> </w:t>
      </w:r>
      <w:r w:rsidRPr="00C3617A">
        <w:rPr>
          <w:rFonts w:ascii="Times New Roman" w:hAnsi="Times New Roman" w:cs="Times New Roman"/>
          <w:color w:val="auto"/>
        </w:rPr>
        <w:t xml:space="preserve">г. (385 человек). </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На 01.07.2018</w:t>
      </w:r>
      <w:r w:rsidR="00C21E7C">
        <w:rPr>
          <w:rFonts w:ascii="Times New Roman" w:hAnsi="Times New Roman" w:cs="Times New Roman"/>
          <w:color w:val="auto"/>
        </w:rPr>
        <w:t xml:space="preserve"> </w:t>
      </w:r>
      <w:r w:rsidRPr="00C3617A">
        <w:rPr>
          <w:rFonts w:ascii="Times New Roman" w:hAnsi="Times New Roman" w:cs="Times New Roman"/>
          <w:color w:val="auto"/>
        </w:rPr>
        <w:t xml:space="preserve">г. численность безработных граждан составила </w:t>
      </w:r>
      <w:r w:rsidRPr="00C3617A">
        <w:rPr>
          <w:rFonts w:ascii="Times New Roman" w:hAnsi="Times New Roman" w:cs="Times New Roman"/>
          <w:bCs/>
          <w:color w:val="auto"/>
        </w:rPr>
        <w:t>425 человек</w:t>
      </w:r>
      <w:r w:rsidRPr="00C3617A">
        <w:rPr>
          <w:rFonts w:ascii="Times New Roman" w:hAnsi="Times New Roman" w:cs="Times New Roman"/>
          <w:color w:val="auto"/>
        </w:rPr>
        <w:t>, что на 13,3</w:t>
      </w:r>
      <w:r w:rsidR="00C21E7C">
        <w:rPr>
          <w:rFonts w:ascii="Times New Roman" w:hAnsi="Times New Roman" w:cs="Times New Roman"/>
          <w:color w:val="auto"/>
        </w:rPr>
        <w:t xml:space="preserve"> </w:t>
      </w:r>
      <w:r w:rsidRPr="00C3617A">
        <w:rPr>
          <w:rFonts w:ascii="Times New Roman" w:hAnsi="Times New Roman" w:cs="Times New Roman"/>
          <w:color w:val="auto"/>
        </w:rPr>
        <w:t>% больше, чем на соответствующий период 2017 года (375 человек).</w:t>
      </w:r>
    </w:p>
    <w:p w:rsidR="00AF6E57" w:rsidRPr="00C3617A" w:rsidRDefault="00AF6E57" w:rsidP="00C3617A">
      <w:pPr>
        <w:pStyle w:val="Default"/>
        <w:ind w:firstLine="709"/>
        <w:jc w:val="both"/>
        <w:rPr>
          <w:rFonts w:ascii="Times New Roman" w:hAnsi="Times New Roman" w:cs="Times New Roman"/>
          <w:bCs/>
          <w:color w:val="auto"/>
        </w:rPr>
      </w:pPr>
      <w:r w:rsidRPr="00C3617A">
        <w:rPr>
          <w:rFonts w:ascii="Times New Roman" w:hAnsi="Times New Roman" w:cs="Times New Roman"/>
          <w:bCs/>
          <w:color w:val="auto"/>
        </w:rPr>
        <w:t>Коэффициент напряженности на рынке труда</w:t>
      </w:r>
      <w:r w:rsidR="00460088">
        <w:rPr>
          <w:rFonts w:ascii="Times New Roman" w:hAnsi="Times New Roman" w:cs="Times New Roman"/>
          <w:bCs/>
          <w:color w:val="auto"/>
        </w:rPr>
        <w:t>,</w:t>
      </w:r>
      <w:r w:rsidRPr="00C3617A">
        <w:rPr>
          <w:rFonts w:ascii="Times New Roman" w:hAnsi="Times New Roman" w:cs="Times New Roman"/>
          <w:color w:val="auto"/>
        </w:rPr>
        <w:t xml:space="preserve"> показывающий</w:t>
      </w:r>
      <w:r w:rsidR="00A425EC">
        <w:rPr>
          <w:rFonts w:ascii="Times New Roman" w:hAnsi="Times New Roman" w:cs="Times New Roman"/>
          <w:color w:val="auto"/>
        </w:rPr>
        <w:t>,</w:t>
      </w:r>
      <w:r w:rsidRPr="00C3617A">
        <w:rPr>
          <w:rFonts w:ascii="Times New Roman" w:hAnsi="Times New Roman" w:cs="Times New Roman"/>
          <w:color w:val="auto"/>
        </w:rPr>
        <w:t xml:space="preserve"> сколько человек, ищущих работу, претендует на 1 вакансию</w:t>
      </w:r>
      <w:r w:rsidR="00A425EC">
        <w:rPr>
          <w:rFonts w:ascii="Times New Roman" w:hAnsi="Times New Roman" w:cs="Times New Roman"/>
          <w:color w:val="auto"/>
        </w:rPr>
        <w:t>,</w:t>
      </w:r>
      <w:r w:rsidRPr="00C3617A">
        <w:rPr>
          <w:rFonts w:ascii="Times New Roman" w:hAnsi="Times New Roman" w:cs="Times New Roman"/>
          <w:color w:val="auto"/>
        </w:rPr>
        <w:t xml:space="preserve"> составил – </w:t>
      </w:r>
      <w:r w:rsidRPr="00C3617A">
        <w:rPr>
          <w:rFonts w:ascii="Times New Roman" w:hAnsi="Times New Roman" w:cs="Times New Roman"/>
          <w:bCs/>
          <w:color w:val="auto"/>
        </w:rPr>
        <w:t>1,96</w:t>
      </w:r>
      <w:r w:rsidR="00F54F33">
        <w:rPr>
          <w:rFonts w:ascii="Times New Roman" w:hAnsi="Times New Roman" w:cs="Times New Roman"/>
          <w:bCs/>
          <w:color w:val="auto"/>
        </w:rPr>
        <w:t xml:space="preserve"> </w:t>
      </w:r>
      <w:r w:rsidRPr="00C3617A">
        <w:rPr>
          <w:rFonts w:ascii="Times New Roman" w:hAnsi="Times New Roman" w:cs="Times New Roman"/>
          <w:bCs/>
          <w:color w:val="auto"/>
        </w:rPr>
        <w:t>%</w:t>
      </w:r>
    </w:p>
    <w:p w:rsidR="00AF6E57" w:rsidRPr="00C3617A" w:rsidRDefault="00AF6E57" w:rsidP="00C3617A">
      <w:pPr>
        <w:pStyle w:val="Default"/>
        <w:ind w:firstLine="709"/>
        <w:jc w:val="both"/>
        <w:rPr>
          <w:rFonts w:ascii="Times New Roman" w:hAnsi="Times New Roman" w:cs="Times New Roman"/>
          <w:bCs/>
          <w:color w:val="auto"/>
        </w:rPr>
      </w:pPr>
      <w:r w:rsidRPr="00C3617A">
        <w:rPr>
          <w:rFonts w:ascii="Times New Roman" w:hAnsi="Times New Roman" w:cs="Times New Roman"/>
          <w:bCs/>
          <w:color w:val="auto"/>
        </w:rPr>
        <w:t>Коэффициент напряженности на рынке труда</w:t>
      </w:r>
      <w:r w:rsidR="00460088">
        <w:rPr>
          <w:rFonts w:ascii="Times New Roman" w:hAnsi="Times New Roman" w:cs="Times New Roman"/>
          <w:bCs/>
          <w:color w:val="auto"/>
        </w:rPr>
        <w:t>,</w:t>
      </w:r>
      <w:r w:rsidR="00A425EC">
        <w:rPr>
          <w:rFonts w:ascii="Times New Roman" w:hAnsi="Times New Roman" w:cs="Times New Roman"/>
          <w:color w:val="auto"/>
        </w:rPr>
        <w:t xml:space="preserve"> </w:t>
      </w:r>
      <w:r w:rsidRPr="00C3617A">
        <w:rPr>
          <w:rFonts w:ascii="Times New Roman" w:hAnsi="Times New Roman" w:cs="Times New Roman"/>
          <w:color w:val="auto"/>
        </w:rPr>
        <w:t xml:space="preserve"> показывающий</w:t>
      </w:r>
      <w:r w:rsidR="00A425EC">
        <w:rPr>
          <w:rFonts w:ascii="Times New Roman" w:hAnsi="Times New Roman" w:cs="Times New Roman"/>
          <w:color w:val="auto"/>
        </w:rPr>
        <w:t>,</w:t>
      </w:r>
      <w:r w:rsidRPr="00C3617A">
        <w:rPr>
          <w:rFonts w:ascii="Times New Roman" w:hAnsi="Times New Roman" w:cs="Times New Roman"/>
          <w:color w:val="auto"/>
        </w:rPr>
        <w:t xml:space="preserve"> сколько безработных граждан претендует на 1 вакансию</w:t>
      </w:r>
      <w:r w:rsidR="00A425EC">
        <w:rPr>
          <w:rFonts w:ascii="Times New Roman" w:hAnsi="Times New Roman" w:cs="Times New Roman"/>
          <w:color w:val="auto"/>
        </w:rPr>
        <w:t>,</w:t>
      </w:r>
      <w:r w:rsidRPr="00C3617A">
        <w:rPr>
          <w:rFonts w:ascii="Times New Roman" w:hAnsi="Times New Roman" w:cs="Times New Roman"/>
          <w:color w:val="auto"/>
        </w:rPr>
        <w:t xml:space="preserve"> составил – </w:t>
      </w:r>
      <w:r w:rsidRPr="00C3617A">
        <w:rPr>
          <w:rFonts w:ascii="Times New Roman" w:hAnsi="Times New Roman" w:cs="Times New Roman"/>
          <w:bCs/>
          <w:color w:val="auto"/>
        </w:rPr>
        <w:t>1,81</w:t>
      </w:r>
      <w:r w:rsidR="00F54F33">
        <w:rPr>
          <w:rFonts w:ascii="Times New Roman" w:hAnsi="Times New Roman" w:cs="Times New Roman"/>
          <w:bCs/>
          <w:color w:val="auto"/>
        </w:rPr>
        <w:t xml:space="preserve"> </w:t>
      </w:r>
      <w:r w:rsidRPr="00C3617A">
        <w:rPr>
          <w:rFonts w:ascii="Times New Roman" w:hAnsi="Times New Roman" w:cs="Times New Roman"/>
          <w:bCs/>
          <w:color w:val="auto"/>
        </w:rPr>
        <w:t>%.</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Трудоустроены 268 человек, в том числе: </w:t>
      </w:r>
    </w:p>
    <w:p w:rsidR="00AF6E57" w:rsidRPr="00C3617A" w:rsidRDefault="00A425EC"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 xml:space="preserve">инвалиды - 4 </w:t>
      </w:r>
    </w:p>
    <w:p w:rsidR="00AF6E57" w:rsidRPr="00C3617A" w:rsidRDefault="00A425EC"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 xml:space="preserve">выпускники образовательных организаций - 2 </w:t>
      </w:r>
    </w:p>
    <w:p w:rsidR="00AF6E57" w:rsidRPr="00C3617A" w:rsidRDefault="00A425EC"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 xml:space="preserve">родители имеющие несовершеннолетних детей – 61 </w:t>
      </w:r>
    </w:p>
    <w:p w:rsidR="00AF6E57" w:rsidRPr="00C3617A" w:rsidRDefault="00A425EC"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испытывающие трудности – 2</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Трудоустроено на временные и общественные работы: </w:t>
      </w:r>
    </w:p>
    <w:p w:rsidR="00AF6E57" w:rsidRPr="00C3617A" w:rsidRDefault="00460088"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 xml:space="preserve">школьники - 107 </w:t>
      </w:r>
    </w:p>
    <w:p w:rsidR="00AF6E57" w:rsidRPr="00C3617A" w:rsidRDefault="00460088" w:rsidP="008D141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F6E57" w:rsidRPr="00C3617A">
        <w:rPr>
          <w:rFonts w:ascii="Times New Roman" w:hAnsi="Times New Roman" w:cs="Times New Roman"/>
          <w:color w:val="auto"/>
        </w:rPr>
        <w:t>безработные граждане – 26</w:t>
      </w:r>
    </w:p>
    <w:p w:rsidR="00AF6E57" w:rsidRPr="00C3617A" w:rsidRDefault="00AF6E57" w:rsidP="00C3617A">
      <w:pPr>
        <w:pStyle w:val="Default"/>
        <w:ind w:firstLine="709"/>
        <w:jc w:val="both"/>
        <w:rPr>
          <w:rFonts w:ascii="Times New Roman" w:hAnsi="Times New Roman" w:cs="Times New Roman"/>
          <w:color w:val="auto"/>
        </w:rPr>
      </w:pPr>
      <w:r w:rsidRPr="00C3617A">
        <w:rPr>
          <w:rFonts w:ascii="Times New Roman" w:hAnsi="Times New Roman" w:cs="Times New Roman"/>
          <w:color w:val="auto"/>
        </w:rPr>
        <w:t xml:space="preserve">Оказано государственных услуг: </w:t>
      </w:r>
    </w:p>
    <w:p w:rsidR="00AF6E57" w:rsidRPr="00C3617A" w:rsidRDefault="00AF6E57" w:rsidP="008D141A">
      <w:pPr>
        <w:pStyle w:val="Default"/>
        <w:jc w:val="both"/>
        <w:rPr>
          <w:rFonts w:ascii="Times New Roman" w:hAnsi="Times New Roman" w:cs="Times New Roman"/>
          <w:color w:val="auto"/>
        </w:rPr>
      </w:pPr>
      <w:r w:rsidRPr="00C3617A">
        <w:rPr>
          <w:rFonts w:ascii="Times New Roman" w:hAnsi="Times New Roman" w:cs="Times New Roman"/>
          <w:color w:val="auto"/>
        </w:rPr>
        <w:t xml:space="preserve">Профориентация – 569 гражданам (услуг - 595); </w:t>
      </w:r>
    </w:p>
    <w:p w:rsidR="00AF6E57" w:rsidRPr="00C3617A" w:rsidRDefault="00AF6E57" w:rsidP="008D141A">
      <w:pPr>
        <w:pStyle w:val="Default"/>
        <w:jc w:val="both"/>
        <w:rPr>
          <w:rFonts w:ascii="Times New Roman" w:hAnsi="Times New Roman" w:cs="Times New Roman"/>
          <w:color w:val="auto"/>
        </w:rPr>
      </w:pPr>
      <w:r w:rsidRPr="00C3617A">
        <w:rPr>
          <w:rFonts w:ascii="Times New Roman" w:hAnsi="Times New Roman" w:cs="Times New Roman"/>
          <w:color w:val="auto"/>
        </w:rPr>
        <w:t xml:space="preserve">Психологическая поддержка - 19 гражданам (услуг – 20); </w:t>
      </w:r>
    </w:p>
    <w:p w:rsidR="00AF6E57" w:rsidRPr="00C3617A" w:rsidRDefault="00AF6E57" w:rsidP="008D141A">
      <w:pPr>
        <w:pStyle w:val="Default"/>
        <w:jc w:val="both"/>
        <w:rPr>
          <w:rFonts w:ascii="Times New Roman" w:hAnsi="Times New Roman" w:cs="Times New Roman"/>
          <w:color w:val="auto"/>
        </w:rPr>
      </w:pPr>
      <w:r w:rsidRPr="00C3617A">
        <w:rPr>
          <w:rFonts w:ascii="Times New Roman" w:hAnsi="Times New Roman" w:cs="Times New Roman"/>
          <w:color w:val="auto"/>
        </w:rPr>
        <w:t xml:space="preserve">Социальная адаптация – 26 гражданам (услуг – 27); </w:t>
      </w:r>
    </w:p>
    <w:p w:rsidR="00AF6E57" w:rsidRPr="00C3617A" w:rsidRDefault="00AF6E57" w:rsidP="008D141A">
      <w:pPr>
        <w:pStyle w:val="Default"/>
        <w:jc w:val="both"/>
        <w:rPr>
          <w:rFonts w:ascii="Times New Roman" w:hAnsi="Times New Roman" w:cs="Times New Roman"/>
          <w:color w:val="auto"/>
        </w:rPr>
      </w:pPr>
      <w:r w:rsidRPr="00C3617A">
        <w:rPr>
          <w:rFonts w:ascii="Times New Roman" w:hAnsi="Times New Roman" w:cs="Times New Roman"/>
          <w:color w:val="auto"/>
        </w:rPr>
        <w:t xml:space="preserve">Информирование 452 граждан (459 консультаций) </w:t>
      </w:r>
    </w:p>
    <w:p w:rsidR="00AF6E57" w:rsidRPr="00C3617A" w:rsidRDefault="00AF6E57" w:rsidP="008D141A">
      <w:pPr>
        <w:pStyle w:val="Default"/>
        <w:jc w:val="both"/>
        <w:rPr>
          <w:rFonts w:ascii="Times New Roman" w:hAnsi="Times New Roman" w:cs="Times New Roman"/>
          <w:color w:val="auto"/>
        </w:rPr>
      </w:pPr>
      <w:r w:rsidRPr="00C3617A">
        <w:rPr>
          <w:rFonts w:ascii="Times New Roman" w:hAnsi="Times New Roman" w:cs="Times New Roman"/>
          <w:color w:val="auto"/>
        </w:rPr>
        <w:t>39 работодателей (49 консультаций)</w:t>
      </w:r>
    </w:p>
    <w:p w:rsidR="00AF6E57" w:rsidRPr="00C3617A" w:rsidRDefault="00AF6E57" w:rsidP="00D84AF8">
      <w:pPr>
        <w:pStyle w:val="Default"/>
        <w:jc w:val="both"/>
        <w:rPr>
          <w:rFonts w:ascii="Times New Roman" w:hAnsi="Times New Roman" w:cs="Times New Roman"/>
          <w:color w:val="auto"/>
        </w:rPr>
      </w:pPr>
      <w:r w:rsidRPr="00C3617A">
        <w:rPr>
          <w:rFonts w:ascii="Times New Roman" w:hAnsi="Times New Roman" w:cs="Times New Roman"/>
          <w:color w:val="auto"/>
        </w:rPr>
        <w:t xml:space="preserve">43 гражданина приступили к профессиональному обучению </w:t>
      </w:r>
    </w:p>
    <w:p w:rsidR="00AF6E57" w:rsidRPr="00C3617A" w:rsidRDefault="00AF6E57" w:rsidP="00D84AF8">
      <w:pPr>
        <w:pStyle w:val="Default"/>
        <w:jc w:val="both"/>
        <w:rPr>
          <w:rFonts w:ascii="Times New Roman" w:hAnsi="Times New Roman" w:cs="Times New Roman"/>
          <w:color w:val="auto"/>
        </w:rPr>
      </w:pPr>
      <w:r w:rsidRPr="00C3617A">
        <w:rPr>
          <w:rFonts w:ascii="Times New Roman" w:hAnsi="Times New Roman" w:cs="Times New Roman"/>
          <w:color w:val="auto"/>
        </w:rPr>
        <w:t xml:space="preserve">В том числе: </w:t>
      </w:r>
    </w:p>
    <w:p w:rsidR="00AF6E57" w:rsidRPr="00C3617A" w:rsidRDefault="00AF6E57" w:rsidP="00D84AF8">
      <w:pPr>
        <w:pStyle w:val="Default"/>
        <w:jc w:val="both"/>
        <w:rPr>
          <w:rFonts w:ascii="Times New Roman" w:hAnsi="Times New Roman" w:cs="Times New Roman"/>
          <w:color w:val="auto"/>
        </w:rPr>
      </w:pPr>
      <w:r w:rsidRPr="00C3617A">
        <w:rPr>
          <w:rFonts w:ascii="Times New Roman" w:hAnsi="Times New Roman" w:cs="Times New Roman"/>
          <w:color w:val="auto"/>
        </w:rPr>
        <w:t xml:space="preserve">41 - безработных граждан (из них 1 – инвалид); </w:t>
      </w:r>
    </w:p>
    <w:p w:rsidR="00AF6E57" w:rsidRPr="00C3617A" w:rsidRDefault="00AF6E57" w:rsidP="00D84AF8">
      <w:pPr>
        <w:pStyle w:val="Default"/>
        <w:jc w:val="both"/>
        <w:rPr>
          <w:rFonts w:ascii="Times New Roman" w:hAnsi="Times New Roman" w:cs="Times New Roman"/>
          <w:color w:val="auto"/>
        </w:rPr>
      </w:pPr>
      <w:r w:rsidRPr="00C3617A">
        <w:rPr>
          <w:rFonts w:ascii="Times New Roman" w:hAnsi="Times New Roman" w:cs="Times New Roman"/>
          <w:color w:val="auto"/>
        </w:rPr>
        <w:t xml:space="preserve">2 – женщины, находящиеся в отпуске по уходу за ребенком до 3-х лет; </w:t>
      </w:r>
    </w:p>
    <w:p w:rsidR="00AF6E57" w:rsidRPr="00C3617A" w:rsidRDefault="00AF6E57" w:rsidP="00D84AF8">
      <w:pPr>
        <w:pStyle w:val="Default"/>
        <w:jc w:val="both"/>
        <w:rPr>
          <w:rFonts w:ascii="Times New Roman" w:hAnsi="Times New Roman" w:cs="Times New Roman"/>
          <w:bCs/>
          <w:color w:val="auto"/>
        </w:rPr>
      </w:pPr>
      <w:r w:rsidRPr="00C3617A">
        <w:rPr>
          <w:rFonts w:ascii="Times New Roman" w:hAnsi="Times New Roman" w:cs="Times New Roman"/>
          <w:color w:val="auto"/>
        </w:rPr>
        <w:t xml:space="preserve">0 </w:t>
      </w:r>
      <w:r w:rsidR="00C1185D">
        <w:rPr>
          <w:rFonts w:ascii="Times New Roman" w:hAnsi="Times New Roman" w:cs="Times New Roman"/>
          <w:color w:val="auto"/>
        </w:rPr>
        <w:t>–</w:t>
      </w:r>
      <w:r w:rsidRPr="00C3617A">
        <w:rPr>
          <w:rFonts w:ascii="Times New Roman" w:hAnsi="Times New Roman" w:cs="Times New Roman"/>
          <w:color w:val="auto"/>
        </w:rPr>
        <w:t xml:space="preserve"> пенсионеры</w:t>
      </w:r>
      <w:r w:rsidR="00C1185D">
        <w:rPr>
          <w:rFonts w:ascii="Times New Roman" w:hAnsi="Times New Roman" w:cs="Times New Roman"/>
          <w:color w:val="auto"/>
        </w:rPr>
        <w:t>.</w:t>
      </w:r>
    </w:p>
    <w:p w:rsidR="00E87F14" w:rsidRPr="00E87F14" w:rsidRDefault="00C21BCA" w:rsidP="00E87F14">
      <w:pPr>
        <w:spacing w:after="0" w:line="240" w:lineRule="auto"/>
        <w:ind w:firstLine="709"/>
        <w:jc w:val="both"/>
        <w:rPr>
          <w:rFonts w:ascii="Times New Roman" w:hAnsi="Times New Roman" w:cs="Times New Roman"/>
          <w:sz w:val="24"/>
          <w:szCs w:val="24"/>
        </w:rPr>
      </w:pPr>
      <w:r w:rsidRPr="00E87F14">
        <w:rPr>
          <w:rFonts w:ascii="Times New Roman" w:hAnsi="Times New Roman" w:cs="Times New Roman"/>
          <w:b/>
          <w:color w:val="000000" w:themeColor="text1"/>
          <w:sz w:val="24"/>
          <w:szCs w:val="24"/>
        </w:rPr>
        <w:t>Бюджетная система.</w:t>
      </w:r>
      <w:r w:rsidR="00541695" w:rsidRPr="00E87F14">
        <w:rPr>
          <w:rFonts w:ascii="Times New Roman" w:hAnsi="Times New Roman" w:cs="Times New Roman"/>
          <w:sz w:val="24"/>
          <w:szCs w:val="24"/>
        </w:rPr>
        <w:t xml:space="preserve"> </w:t>
      </w:r>
      <w:r w:rsidR="00E87F14" w:rsidRPr="00E87F14">
        <w:rPr>
          <w:rFonts w:ascii="Times New Roman" w:hAnsi="Times New Roman" w:cs="Times New Roman"/>
          <w:color w:val="000000"/>
          <w:sz w:val="24"/>
          <w:szCs w:val="24"/>
        </w:rPr>
        <w:t>Консолидированный бюджет района по доходам за 1 полугодие 2018 года исполнен в сумме 615 047 тыс. руб., что составляет 56,4 % от годовых назначений. По сравнению с соответствующим  периодом  2017  года поступление доходов в 2018 году   увеличил</w:t>
      </w:r>
      <w:r w:rsidR="00976615">
        <w:rPr>
          <w:rFonts w:ascii="Times New Roman" w:hAnsi="Times New Roman" w:cs="Times New Roman"/>
          <w:color w:val="000000"/>
          <w:sz w:val="24"/>
          <w:szCs w:val="24"/>
        </w:rPr>
        <w:t>и</w:t>
      </w:r>
      <w:r w:rsidR="00E87F14" w:rsidRPr="00E87F14">
        <w:rPr>
          <w:rFonts w:ascii="Times New Roman" w:hAnsi="Times New Roman" w:cs="Times New Roman"/>
          <w:color w:val="000000"/>
          <w:sz w:val="24"/>
          <w:szCs w:val="24"/>
        </w:rPr>
        <w:t xml:space="preserve">сь  на 36 953 тыс. руб. или 6,4 %. </w:t>
      </w:r>
    </w:p>
    <w:p w:rsidR="00E87F14" w:rsidRPr="00E87F14" w:rsidRDefault="00E87F14" w:rsidP="00E87F14">
      <w:pPr>
        <w:widowControl w:val="0"/>
        <w:spacing w:after="0" w:line="240" w:lineRule="auto"/>
        <w:ind w:firstLine="709"/>
        <w:jc w:val="both"/>
        <w:rPr>
          <w:rFonts w:ascii="Times New Roman" w:hAnsi="Times New Roman" w:cs="Times New Roman"/>
          <w:sz w:val="24"/>
          <w:szCs w:val="24"/>
        </w:rPr>
      </w:pPr>
      <w:r w:rsidRPr="00E87F14">
        <w:rPr>
          <w:rFonts w:ascii="Times New Roman" w:hAnsi="Times New Roman" w:cs="Times New Roman"/>
          <w:color w:val="000000"/>
          <w:sz w:val="24"/>
          <w:szCs w:val="24"/>
        </w:rPr>
        <w:t>Поступление  собственных  доходов ниже уровня прошлого года на 1 407 тыс. руб. или 1%. </w:t>
      </w:r>
      <w:r w:rsidRPr="00E87F14">
        <w:rPr>
          <w:rFonts w:ascii="Times New Roman" w:hAnsi="Times New Roman" w:cs="Times New Roman"/>
          <w:sz w:val="24"/>
          <w:szCs w:val="24"/>
        </w:rPr>
        <w:t xml:space="preserve"> </w:t>
      </w:r>
    </w:p>
    <w:p w:rsidR="00E87F14" w:rsidRPr="00E87F14" w:rsidRDefault="00E87F14" w:rsidP="00E87F14">
      <w:pPr>
        <w:widowControl w:val="0"/>
        <w:spacing w:after="0" w:line="240" w:lineRule="auto"/>
        <w:ind w:firstLine="709"/>
        <w:jc w:val="both"/>
        <w:rPr>
          <w:rFonts w:ascii="Times New Roman" w:hAnsi="Times New Roman" w:cs="Times New Roman"/>
          <w:sz w:val="24"/>
          <w:szCs w:val="24"/>
        </w:rPr>
      </w:pPr>
      <w:r w:rsidRPr="00E87F14">
        <w:rPr>
          <w:rFonts w:ascii="Times New Roman" w:hAnsi="Times New Roman" w:cs="Times New Roman"/>
          <w:sz w:val="24"/>
          <w:szCs w:val="24"/>
        </w:rPr>
        <w:t>Рост поступлени</w:t>
      </w:r>
      <w:r w:rsidR="00976615">
        <w:rPr>
          <w:rFonts w:ascii="Times New Roman" w:hAnsi="Times New Roman" w:cs="Times New Roman"/>
          <w:sz w:val="24"/>
          <w:szCs w:val="24"/>
        </w:rPr>
        <w:t>й</w:t>
      </w:r>
      <w:r w:rsidRPr="00E87F14">
        <w:rPr>
          <w:rFonts w:ascii="Times New Roman" w:hAnsi="Times New Roman" w:cs="Times New Roman"/>
          <w:sz w:val="24"/>
          <w:szCs w:val="24"/>
        </w:rPr>
        <w:t xml:space="preserve"> наблюдается</w:t>
      </w:r>
      <w:r w:rsidRPr="00E87F14">
        <w:rPr>
          <w:rFonts w:ascii="Times New Roman" w:hAnsi="Times New Roman" w:cs="Times New Roman"/>
          <w:color w:val="000000"/>
          <w:sz w:val="24"/>
          <w:szCs w:val="24"/>
        </w:rPr>
        <w:t xml:space="preserve"> по налогу на доходы физических лиц, акцизам на нефтепродукты, единому налогу на вмененный доход, единому с/х налогу, </w:t>
      </w:r>
      <w:r w:rsidRPr="00E87F14">
        <w:rPr>
          <w:rFonts w:ascii="Times New Roman" w:hAnsi="Times New Roman" w:cs="Times New Roman"/>
          <w:color w:val="000000"/>
          <w:sz w:val="24"/>
          <w:szCs w:val="24"/>
          <w:shd w:val="nil"/>
        </w:rPr>
        <w:t xml:space="preserve">налогу, взимаемому в связи с применением патентной системы налогообложения, </w:t>
      </w:r>
      <w:r w:rsidRPr="00E87F14">
        <w:rPr>
          <w:rFonts w:ascii="Times New Roman" w:hAnsi="Times New Roman" w:cs="Times New Roman"/>
          <w:color w:val="000000"/>
          <w:sz w:val="24"/>
          <w:szCs w:val="24"/>
        </w:rPr>
        <w:t>госпошлине, плате за негативное воздействие на окружающую среду и прочим безвозмездным поступлениям. </w:t>
      </w:r>
    </w:p>
    <w:p w:rsidR="00E87F14" w:rsidRPr="00E87F14" w:rsidRDefault="00E87F14" w:rsidP="00E87F14">
      <w:pPr>
        <w:spacing w:after="0" w:line="240" w:lineRule="auto"/>
        <w:ind w:firstLine="709"/>
        <w:jc w:val="both"/>
        <w:rPr>
          <w:rFonts w:ascii="Times New Roman" w:hAnsi="Times New Roman" w:cs="Times New Roman"/>
          <w:color w:val="000000"/>
          <w:sz w:val="24"/>
          <w:szCs w:val="24"/>
          <w:shd w:val="nil"/>
        </w:rPr>
      </w:pPr>
      <w:r w:rsidRPr="00E87F14">
        <w:rPr>
          <w:rFonts w:ascii="Times New Roman" w:hAnsi="Times New Roman" w:cs="Times New Roman"/>
          <w:color w:val="000000"/>
          <w:sz w:val="24"/>
          <w:szCs w:val="24"/>
        </w:rPr>
        <w:lastRenderedPageBreak/>
        <w:t>В структуре собственных доходов консолидированного бюджета Кетовского района наибольший удельный вес занимает налог на доходы физических лиц – 54,9</w:t>
      </w:r>
      <w:r w:rsidR="00AD3756">
        <w:rPr>
          <w:rFonts w:ascii="Times New Roman" w:hAnsi="Times New Roman" w:cs="Times New Roman"/>
          <w:color w:val="000000"/>
          <w:sz w:val="24"/>
          <w:szCs w:val="24"/>
        </w:rPr>
        <w:t xml:space="preserve"> </w:t>
      </w:r>
      <w:r w:rsidRPr="00E87F14">
        <w:rPr>
          <w:rFonts w:ascii="Times New Roman" w:hAnsi="Times New Roman" w:cs="Times New Roman"/>
          <w:color w:val="000000"/>
          <w:sz w:val="24"/>
          <w:szCs w:val="24"/>
        </w:rPr>
        <w:t xml:space="preserve">%. </w:t>
      </w:r>
      <w:r w:rsidRPr="00E87F14">
        <w:rPr>
          <w:rFonts w:ascii="Times New Roman" w:hAnsi="Times New Roman" w:cs="Times New Roman"/>
          <w:color w:val="000000"/>
          <w:sz w:val="24"/>
          <w:szCs w:val="24"/>
          <w:shd w:val="nil"/>
        </w:rPr>
        <w:t>В общем объеме доходов бюджета финансовая помощь составляет 488 530 тыс. руб. или 78,6</w:t>
      </w:r>
      <w:r w:rsidR="00AD3756">
        <w:rPr>
          <w:rFonts w:ascii="Times New Roman" w:hAnsi="Times New Roman" w:cs="Times New Roman"/>
          <w:color w:val="000000"/>
          <w:sz w:val="24"/>
          <w:szCs w:val="24"/>
          <w:shd w:val="nil"/>
        </w:rPr>
        <w:t xml:space="preserve"> </w:t>
      </w:r>
      <w:r w:rsidRPr="00E87F14">
        <w:rPr>
          <w:rFonts w:ascii="Times New Roman" w:hAnsi="Times New Roman" w:cs="Times New Roman"/>
          <w:color w:val="000000"/>
          <w:sz w:val="24"/>
          <w:szCs w:val="24"/>
          <w:shd w:val="nil"/>
        </w:rPr>
        <w:t>%, на собственные доходы приходится 21,4 %.</w:t>
      </w:r>
    </w:p>
    <w:p w:rsidR="00E87F14" w:rsidRPr="00E87F14" w:rsidRDefault="00E87F14" w:rsidP="00E87F14">
      <w:pPr>
        <w:autoSpaceDN w:val="0"/>
        <w:adjustRightInd w:val="0"/>
        <w:spacing w:after="0" w:line="240" w:lineRule="auto"/>
        <w:ind w:firstLine="709"/>
        <w:jc w:val="both"/>
        <w:rPr>
          <w:rFonts w:ascii="Times New Roman" w:hAnsi="Times New Roman" w:cs="Times New Roman"/>
          <w:color w:val="000000"/>
          <w:sz w:val="24"/>
          <w:szCs w:val="24"/>
        </w:rPr>
      </w:pPr>
      <w:r w:rsidRPr="00E87F14">
        <w:rPr>
          <w:rFonts w:ascii="Times New Roman" w:hAnsi="Times New Roman" w:cs="Times New Roman"/>
          <w:sz w:val="24"/>
          <w:szCs w:val="24"/>
        </w:rPr>
        <w:t>Еженедельно проводи</w:t>
      </w:r>
      <w:r w:rsidR="00976615">
        <w:rPr>
          <w:rFonts w:ascii="Times New Roman" w:hAnsi="Times New Roman" w:cs="Times New Roman"/>
          <w:sz w:val="24"/>
          <w:szCs w:val="24"/>
        </w:rPr>
        <w:t>т</w:t>
      </w:r>
      <w:r w:rsidRPr="00E87F14">
        <w:rPr>
          <w:rFonts w:ascii="Times New Roman" w:hAnsi="Times New Roman" w:cs="Times New Roman"/>
          <w:sz w:val="24"/>
          <w:szCs w:val="24"/>
        </w:rPr>
        <w:t xml:space="preserve">ся мониторинг поступления собственных доходов в консолидированный бюджет района. </w:t>
      </w:r>
      <w:r w:rsidRPr="00E87F14">
        <w:rPr>
          <w:rFonts w:ascii="Times New Roman" w:hAnsi="Times New Roman" w:cs="Times New Roman"/>
          <w:color w:val="000000"/>
          <w:sz w:val="24"/>
          <w:szCs w:val="24"/>
        </w:rPr>
        <w:t>Постоянно велась работа с администраторами доходов</w:t>
      </w:r>
      <w:r w:rsidRPr="00E87F14">
        <w:rPr>
          <w:rFonts w:ascii="Times New Roman" w:hAnsi="Times New Roman" w:cs="Times New Roman"/>
          <w:sz w:val="24"/>
          <w:szCs w:val="24"/>
        </w:rPr>
        <w:t xml:space="preserve"> районного бюджета и сельсоветами, </w:t>
      </w:r>
      <w:r w:rsidRPr="00E87F14">
        <w:rPr>
          <w:rFonts w:ascii="Times New Roman" w:hAnsi="Times New Roman" w:cs="Times New Roman"/>
          <w:color w:val="000000"/>
          <w:sz w:val="24"/>
          <w:szCs w:val="24"/>
        </w:rPr>
        <w:t xml:space="preserve">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 </w:t>
      </w:r>
    </w:p>
    <w:p w:rsidR="00E87F14" w:rsidRPr="00E87F14" w:rsidRDefault="00E87F14" w:rsidP="00E87F14">
      <w:pPr>
        <w:spacing w:after="0" w:line="240" w:lineRule="auto"/>
        <w:ind w:firstLine="709"/>
        <w:jc w:val="both"/>
        <w:rPr>
          <w:rFonts w:ascii="Times New Roman" w:hAnsi="Times New Roman" w:cs="Times New Roman"/>
          <w:color w:val="000000"/>
          <w:sz w:val="24"/>
          <w:szCs w:val="24"/>
        </w:rPr>
      </w:pPr>
      <w:r w:rsidRPr="00E87F14">
        <w:rPr>
          <w:rFonts w:ascii="Times New Roman" w:hAnsi="Times New Roman" w:cs="Times New Roman"/>
          <w:color w:val="000000"/>
          <w:sz w:val="24"/>
          <w:szCs w:val="24"/>
        </w:rPr>
        <w:t xml:space="preserve">Проведено 7 заседаний межведомственной комиссии по урегулированию задолженности, на которых было заслушано 22 налогоплательщика, в результате чего была сокращена задолженность в бюджеты всех уровней в размере 2 077 тыс. рублей. </w:t>
      </w:r>
      <w:r w:rsidRPr="00E87F14">
        <w:rPr>
          <w:rFonts w:ascii="Times New Roman" w:hAnsi="Times New Roman" w:cs="Times New Roman"/>
          <w:sz w:val="24"/>
          <w:szCs w:val="24"/>
        </w:rPr>
        <w:t xml:space="preserve"> Кроме того, работа с недобросовестными налогоплательщиками проводилась в рамках штаба по мобилизации собственных доходов при Администрации района и проведением индивидуальной работы с физическими лицами сельсоветами. Сумма погашенной задолженности в бюджет составила 195,9 тыс. руб. и 146 тыс. руб. соответственно.</w:t>
      </w:r>
    </w:p>
    <w:p w:rsidR="00E87F14" w:rsidRPr="00E87F14" w:rsidRDefault="00E87F14" w:rsidP="00E87F14">
      <w:pPr>
        <w:spacing w:after="0" w:line="240" w:lineRule="auto"/>
        <w:ind w:firstLine="709"/>
        <w:jc w:val="both"/>
        <w:rPr>
          <w:rFonts w:ascii="Times New Roman" w:hAnsi="Times New Roman" w:cs="Times New Roman"/>
          <w:color w:val="000000"/>
          <w:sz w:val="24"/>
          <w:szCs w:val="24"/>
        </w:rPr>
      </w:pPr>
      <w:r w:rsidRPr="00E87F14">
        <w:rPr>
          <w:rFonts w:ascii="Times New Roman" w:hAnsi="Times New Roman" w:cs="Times New Roman"/>
          <w:sz w:val="24"/>
          <w:szCs w:val="24"/>
        </w:rPr>
        <w:t>Продолжалась работа антикризисного штаба при Администрации района. Проведено 5 заседани</w:t>
      </w:r>
      <w:r w:rsidR="005A7210">
        <w:rPr>
          <w:rFonts w:ascii="Times New Roman" w:hAnsi="Times New Roman" w:cs="Times New Roman"/>
          <w:sz w:val="24"/>
          <w:szCs w:val="24"/>
        </w:rPr>
        <w:t>й</w:t>
      </w:r>
      <w:r w:rsidRPr="00E87F14">
        <w:rPr>
          <w:rFonts w:ascii="Times New Roman" w:hAnsi="Times New Roman" w:cs="Times New Roman"/>
          <w:sz w:val="24"/>
          <w:szCs w:val="24"/>
        </w:rPr>
        <w:t>, на которых были рассмотрены вопросы различного характера</w:t>
      </w:r>
      <w:r w:rsidR="005A7210">
        <w:rPr>
          <w:rFonts w:ascii="Times New Roman" w:hAnsi="Times New Roman" w:cs="Times New Roman"/>
          <w:sz w:val="24"/>
          <w:szCs w:val="24"/>
        </w:rPr>
        <w:t xml:space="preserve">. </w:t>
      </w:r>
      <w:r w:rsidRPr="00E87F14">
        <w:rPr>
          <w:rFonts w:ascii="Times New Roman" w:hAnsi="Times New Roman" w:cs="Times New Roman"/>
          <w:sz w:val="24"/>
          <w:szCs w:val="24"/>
        </w:rPr>
        <w:t xml:space="preserve">Сумма погашенной задолженности в </w:t>
      </w:r>
      <w:r w:rsidRPr="00E87F14">
        <w:rPr>
          <w:rFonts w:ascii="Times New Roman" w:hAnsi="Times New Roman" w:cs="Times New Roman"/>
          <w:color w:val="000000"/>
          <w:sz w:val="24"/>
          <w:szCs w:val="24"/>
        </w:rPr>
        <w:t>бюджеты всех уровней</w:t>
      </w:r>
      <w:r w:rsidRPr="00E87F14">
        <w:rPr>
          <w:rFonts w:ascii="Times New Roman" w:hAnsi="Times New Roman" w:cs="Times New Roman"/>
          <w:sz w:val="24"/>
          <w:szCs w:val="24"/>
        </w:rPr>
        <w:t xml:space="preserve"> составила 7 592,2 тыс. руб.</w:t>
      </w:r>
    </w:p>
    <w:p w:rsidR="00E87F14" w:rsidRPr="00E87F14" w:rsidRDefault="00E87F14" w:rsidP="00E87F14">
      <w:pPr>
        <w:spacing w:after="0" w:line="240" w:lineRule="auto"/>
        <w:ind w:firstLine="709"/>
        <w:jc w:val="both"/>
        <w:rPr>
          <w:rFonts w:ascii="Times New Roman" w:hAnsi="Times New Roman" w:cs="Times New Roman"/>
          <w:sz w:val="24"/>
          <w:szCs w:val="24"/>
        </w:rPr>
      </w:pPr>
      <w:r w:rsidRPr="00E87F14">
        <w:rPr>
          <w:rFonts w:ascii="Times New Roman" w:hAnsi="Times New Roman" w:cs="Times New Roman"/>
          <w:sz w:val="24"/>
          <w:szCs w:val="24"/>
        </w:rPr>
        <w:t xml:space="preserve"> В целях увеличения поступлений в местные бюджеты за 6 месяцев 2018 года была продолжена работа по сбору добровольных пожертвований физических лиц. В консолидированный бюджет района было привлечено 2 478,5 тыс. руб., из них 2 146,6 тыс. руб. - в районный бюджет и 331,9 тыс. руб. – в бюджеты поселений.</w:t>
      </w:r>
    </w:p>
    <w:p w:rsidR="00E87F14" w:rsidRPr="00E87F14" w:rsidRDefault="00E87F14" w:rsidP="00E87F14">
      <w:pPr>
        <w:pStyle w:val="aa"/>
        <w:spacing w:before="0" w:after="0"/>
        <w:ind w:firstLine="709"/>
        <w:jc w:val="both"/>
      </w:pPr>
      <w:r w:rsidRPr="00E87F14">
        <w:rPr>
          <w:color w:val="000000"/>
          <w:shd w:val="nil"/>
        </w:rPr>
        <w:t>Расходы консолидированного бюджета на 01.07.2018 года составили 595 192 тыс. руб. или 52,9% к годовому плану</w:t>
      </w:r>
      <w:r w:rsidRPr="00E87F14">
        <w:t xml:space="preserve"> </w:t>
      </w:r>
    </w:p>
    <w:p w:rsidR="00E87F14" w:rsidRPr="00E87F14" w:rsidRDefault="00E87F14" w:rsidP="00E87F14">
      <w:pPr>
        <w:pStyle w:val="aa"/>
        <w:spacing w:before="0" w:after="0"/>
        <w:ind w:firstLine="709"/>
        <w:jc w:val="both"/>
        <w:rPr>
          <w:color w:val="000000"/>
          <w:shd w:val="nil"/>
        </w:rPr>
      </w:pPr>
      <w:r w:rsidRPr="00E87F14">
        <w:rPr>
          <w:color w:val="000000"/>
          <w:shd w:val="nil"/>
        </w:rPr>
        <w:t>Расходы на финансирование социально-культурной сферы (образование, культура, спорт, социальная политика) составили 467 832 тыс. руб. или 78,6% от общего объема расходов. Расходы на оплату труда с начислениями на неё оставили 372 581 тыс. руб. или 59,0% к годовому плану. Расходы на увеличение стоимости основных средств составили 2 737 тыс. руб.</w:t>
      </w:r>
    </w:p>
    <w:p w:rsidR="00E87F14" w:rsidRPr="00E87F14" w:rsidRDefault="00E87F14" w:rsidP="00E87F14">
      <w:pPr>
        <w:spacing w:after="0" w:line="240" w:lineRule="auto"/>
        <w:ind w:firstLine="709"/>
        <w:jc w:val="both"/>
        <w:rPr>
          <w:rFonts w:ascii="Times New Roman" w:hAnsi="Times New Roman" w:cs="Times New Roman"/>
          <w:sz w:val="24"/>
          <w:szCs w:val="24"/>
        </w:rPr>
      </w:pPr>
      <w:r w:rsidRPr="00E87F14">
        <w:rPr>
          <w:rFonts w:ascii="Times New Roman" w:hAnsi="Times New Roman" w:cs="Times New Roman"/>
          <w:color w:val="000000"/>
          <w:sz w:val="24"/>
          <w:szCs w:val="24"/>
          <w:shd w:val="nil"/>
        </w:rPr>
        <w:t>Кредиторская задолженность бюджетных учреждений на 1 июля 2018 года составляет 244 428 тыс. руб., из нее по начислениям на выплаты по оплате труда – 101 890 тыс. руб. Просроченная кредиторская задолженность составила 179 231 тыс. руб. Начислено заработной платы на 01.07.2018 г. – 294 862 тыс. руб.</w:t>
      </w:r>
    </w:p>
    <w:p w:rsidR="00885E61" w:rsidRPr="00B60560" w:rsidRDefault="00040F6E" w:rsidP="001D2611">
      <w:pPr>
        <w:spacing w:after="0" w:line="240" w:lineRule="auto"/>
        <w:ind w:firstLine="709"/>
        <w:jc w:val="both"/>
        <w:rPr>
          <w:rFonts w:ascii="Times New Roman" w:hAnsi="Times New Roman" w:cs="Times New Roman"/>
          <w:sz w:val="24"/>
          <w:szCs w:val="24"/>
        </w:rPr>
      </w:pPr>
      <w:r w:rsidRPr="00040F6E">
        <w:rPr>
          <w:rFonts w:ascii="Times New Roman" w:hAnsi="Times New Roman" w:cs="Times New Roman"/>
          <w:b/>
          <w:sz w:val="24"/>
          <w:szCs w:val="24"/>
        </w:rPr>
        <w:t>Управление муниципальным имуществом</w:t>
      </w:r>
      <w:r w:rsidR="007679A1" w:rsidRPr="00DD3390">
        <w:rPr>
          <w:b/>
        </w:rPr>
        <w:t>.</w:t>
      </w:r>
      <w:r w:rsidR="00C2020A" w:rsidRPr="00DD3390">
        <w:t xml:space="preserve"> </w:t>
      </w:r>
      <w:r w:rsidR="00885E61" w:rsidRPr="00B60560">
        <w:rPr>
          <w:rFonts w:ascii="Times New Roman" w:hAnsi="Times New Roman" w:cs="Times New Roman"/>
          <w:sz w:val="24"/>
          <w:szCs w:val="24"/>
        </w:rPr>
        <w:t>С целью обеспечения доходов районного бюджета за счет поступлений от  использования муниципального имущества Кетовского района Кетовским РК по УМИ проведены следующие мероприятия:</w:t>
      </w:r>
    </w:p>
    <w:p w:rsidR="00885E61" w:rsidRPr="00B60560" w:rsidRDefault="00885E61" w:rsidP="00885E61">
      <w:pPr>
        <w:spacing w:after="0" w:line="240" w:lineRule="auto"/>
        <w:ind w:firstLine="709"/>
        <w:jc w:val="both"/>
        <w:rPr>
          <w:rFonts w:ascii="Times New Roman" w:hAnsi="Times New Roman" w:cs="Times New Roman"/>
          <w:sz w:val="24"/>
          <w:szCs w:val="24"/>
        </w:rPr>
      </w:pPr>
      <w:r w:rsidRPr="00B60560">
        <w:rPr>
          <w:rFonts w:ascii="Times New Roman" w:hAnsi="Times New Roman" w:cs="Times New Roman"/>
          <w:sz w:val="24"/>
          <w:szCs w:val="24"/>
        </w:rPr>
        <w:t xml:space="preserve">- в реестре муниципального имущества муниципального образования Кетовский район числится 1400 объектов недвижимого имущества,  которые </w:t>
      </w:r>
      <w:r>
        <w:rPr>
          <w:rFonts w:ascii="Times New Roman" w:hAnsi="Times New Roman" w:cs="Times New Roman"/>
          <w:sz w:val="24"/>
          <w:szCs w:val="24"/>
        </w:rPr>
        <w:t>переданы</w:t>
      </w:r>
      <w:r w:rsidRPr="00B60560">
        <w:rPr>
          <w:rFonts w:ascii="Times New Roman" w:hAnsi="Times New Roman" w:cs="Times New Roman"/>
          <w:sz w:val="24"/>
          <w:szCs w:val="24"/>
        </w:rPr>
        <w:t xml:space="preserve"> в оперативное управление подведомственных организаций;</w:t>
      </w:r>
    </w:p>
    <w:p w:rsidR="00885E61" w:rsidRPr="00B60560" w:rsidRDefault="00A4458F" w:rsidP="00885E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5E61" w:rsidRPr="00B60560">
        <w:rPr>
          <w:rFonts w:ascii="Times New Roman" w:hAnsi="Times New Roman" w:cs="Times New Roman"/>
          <w:sz w:val="24"/>
          <w:szCs w:val="24"/>
        </w:rPr>
        <w:t xml:space="preserve">от сдачи в аренду муниципального имущества поступило </w:t>
      </w:r>
      <w:r w:rsidR="00885E61">
        <w:rPr>
          <w:rFonts w:ascii="Times New Roman" w:hAnsi="Times New Roman" w:cs="Times New Roman"/>
          <w:sz w:val="24"/>
          <w:szCs w:val="24"/>
        </w:rPr>
        <w:t xml:space="preserve">  40,869 </w:t>
      </w:r>
      <w:r w:rsidR="00885E61" w:rsidRPr="00B60560">
        <w:rPr>
          <w:rFonts w:ascii="Times New Roman" w:hAnsi="Times New Roman" w:cs="Times New Roman"/>
          <w:sz w:val="24"/>
          <w:szCs w:val="24"/>
        </w:rPr>
        <w:t xml:space="preserve">тыс. руб.; </w:t>
      </w:r>
    </w:p>
    <w:p w:rsidR="00885E61" w:rsidRPr="00B60560" w:rsidRDefault="00885E61" w:rsidP="00885E61">
      <w:pPr>
        <w:spacing w:after="0" w:line="240" w:lineRule="auto"/>
        <w:ind w:firstLine="709"/>
        <w:jc w:val="both"/>
        <w:rPr>
          <w:rFonts w:ascii="Times New Roman" w:hAnsi="Times New Roman" w:cs="Times New Roman"/>
          <w:sz w:val="24"/>
          <w:szCs w:val="24"/>
        </w:rPr>
      </w:pPr>
      <w:r w:rsidRPr="00B60560">
        <w:rPr>
          <w:rFonts w:ascii="Times New Roman" w:hAnsi="Times New Roman" w:cs="Times New Roman"/>
          <w:sz w:val="24"/>
          <w:szCs w:val="24"/>
        </w:rPr>
        <w:t xml:space="preserve">- </w:t>
      </w:r>
      <w:r w:rsidR="00A4458F">
        <w:rPr>
          <w:rFonts w:ascii="Times New Roman" w:hAnsi="Times New Roman" w:cs="Times New Roman"/>
          <w:sz w:val="24"/>
          <w:szCs w:val="24"/>
        </w:rPr>
        <w:t xml:space="preserve"> </w:t>
      </w:r>
      <w:r w:rsidRPr="00B60560">
        <w:rPr>
          <w:rFonts w:ascii="Times New Roman" w:hAnsi="Times New Roman" w:cs="Times New Roman"/>
          <w:sz w:val="24"/>
          <w:szCs w:val="24"/>
        </w:rPr>
        <w:t>от сдачи  в аренду</w:t>
      </w:r>
      <w:r>
        <w:rPr>
          <w:rFonts w:ascii="Times New Roman" w:hAnsi="Times New Roman" w:cs="Times New Roman"/>
          <w:sz w:val="24"/>
          <w:szCs w:val="24"/>
        </w:rPr>
        <w:t xml:space="preserve">, </w:t>
      </w:r>
      <w:r w:rsidRPr="00B60560">
        <w:rPr>
          <w:rFonts w:ascii="Times New Roman" w:hAnsi="Times New Roman" w:cs="Times New Roman"/>
          <w:sz w:val="24"/>
          <w:szCs w:val="24"/>
        </w:rPr>
        <w:t xml:space="preserve">земельных участков поступило </w:t>
      </w:r>
      <w:r>
        <w:rPr>
          <w:rFonts w:ascii="Times New Roman" w:hAnsi="Times New Roman" w:cs="Times New Roman"/>
          <w:sz w:val="24"/>
          <w:szCs w:val="24"/>
        </w:rPr>
        <w:t xml:space="preserve"> 911,9</w:t>
      </w:r>
      <w:r w:rsidRPr="00B60560">
        <w:rPr>
          <w:rFonts w:ascii="Times New Roman" w:hAnsi="Times New Roman" w:cs="Times New Roman"/>
          <w:sz w:val="24"/>
          <w:szCs w:val="24"/>
        </w:rPr>
        <w:t xml:space="preserve"> тыс. руб.;</w:t>
      </w:r>
    </w:p>
    <w:p w:rsidR="00885E61" w:rsidRPr="00B60560" w:rsidRDefault="00885E61" w:rsidP="00885E61">
      <w:pPr>
        <w:spacing w:after="0" w:line="240" w:lineRule="auto"/>
        <w:ind w:firstLine="709"/>
        <w:jc w:val="both"/>
        <w:rPr>
          <w:rFonts w:ascii="Times New Roman" w:hAnsi="Times New Roman" w:cs="Times New Roman"/>
          <w:sz w:val="24"/>
          <w:szCs w:val="24"/>
        </w:rPr>
      </w:pPr>
      <w:r w:rsidRPr="00B60560">
        <w:rPr>
          <w:rFonts w:ascii="Times New Roman" w:hAnsi="Times New Roman" w:cs="Times New Roman"/>
          <w:sz w:val="24"/>
          <w:szCs w:val="24"/>
        </w:rPr>
        <w:t>- предоставлено</w:t>
      </w:r>
      <w:r>
        <w:rPr>
          <w:rFonts w:ascii="Times New Roman" w:hAnsi="Times New Roman" w:cs="Times New Roman"/>
          <w:sz w:val="24"/>
          <w:szCs w:val="24"/>
        </w:rPr>
        <w:t xml:space="preserve"> 94</w:t>
      </w:r>
      <w:r w:rsidRPr="00B60560">
        <w:rPr>
          <w:rFonts w:ascii="Times New Roman" w:hAnsi="Times New Roman" w:cs="Times New Roman"/>
          <w:sz w:val="24"/>
          <w:szCs w:val="24"/>
        </w:rPr>
        <w:t xml:space="preserve"> земельных участка гражданам и юридическим лицам </w:t>
      </w:r>
      <w:r>
        <w:rPr>
          <w:rFonts w:ascii="Times New Roman" w:hAnsi="Times New Roman" w:cs="Times New Roman"/>
          <w:sz w:val="24"/>
          <w:szCs w:val="24"/>
        </w:rPr>
        <w:t xml:space="preserve"> под строительство;</w:t>
      </w:r>
    </w:p>
    <w:p w:rsidR="00885E61" w:rsidRDefault="00885E61" w:rsidP="00885E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Кетовским РК по УМИ регулярно проводится инвентаризация муниципального имущества, систематически осуществляется контроль за использованием муниципального имущества, продолжалась работа по привлечению к налогообложению объектов недвижимости: уточнены сведения о 2 земельных участках и 27 объектах недвижимого имущества.</w:t>
      </w:r>
    </w:p>
    <w:p w:rsidR="00885E61" w:rsidRDefault="00885E61" w:rsidP="00885E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  полугодии 2018 г. по задолженности за арендную плату за землю направлено  72 уведомления,  5 претензий, подано 1 исковое заявление в суд.</w:t>
      </w:r>
    </w:p>
    <w:p w:rsidR="00885E61" w:rsidRDefault="00885E61" w:rsidP="00885E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целью профилактики нарушений земельного законодательства, вовлечению в налоговый  оборот объектов недвижимости в план проверок  муниципального земельного контроля включено116 земельных участков. За 1 квартал проведено 33 проверки, из них 11 внеплановых проверок, выявлено 3 нарушения земельного законодательства, составлено 7 актов административного обследования.</w:t>
      </w:r>
    </w:p>
    <w:p w:rsidR="002056B0" w:rsidRPr="00AB30A6" w:rsidRDefault="0030391A" w:rsidP="007079FD">
      <w:pPr>
        <w:spacing w:after="0" w:line="240" w:lineRule="auto"/>
        <w:ind w:firstLine="709"/>
        <w:jc w:val="both"/>
        <w:rPr>
          <w:rFonts w:ascii="Times New Roman" w:eastAsia="Times New Roman" w:hAnsi="Times New Roman" w:cs="Times New Roman"/>
          <w:sz w:val="24"/>
          <w:szCs w:val="24"/>
        </w:rPr>
      </w:pPr>
      <w:r w:rsidRPr="006B6197">
        <w:rPr>
          <w:rFonts w:ascii="Times New Roman" w:hAnsi="Times New Roman" w:cs="Times New Roman"/>
          <w:b/>
          <w:sz w:val="24"/>
          <w:szCs w:val="24"/>
        </w:rPr>
        <w:t>Градостроительная деятельность</w:t>
      </w:r>
      <w:r>
        <w:rPr>
          <w:rFonts w:ascii="Times New Roman" w:hAnsi="Times New Roman" w:cs="Times New Roman"/>
          <w:b/>
          <w:sz w:val="24"/>
          <w:szCs w:val="24"/>
        </w:rPr>
        <w:t xml:space="preserve">. </w:t>
      </w:r>
      <w:r w:rsidR="007079FD">
        <w:rPr>
          <w:rFonts w:ascii="Times New Roman" w:eastAsia="Times New Roman" w:hAnsi="Times New Roman" w:cs="Times New Roman"/>
          <w:color w:val="000000"/>
          <w:sz w:val="24"/>
          <w:szCs w:val="24"/>
        </w:rPr>
        <w:t>В</w:t>
      </w:r>
      <w:r w:rsidR="002056B0" w:rsidRPr="00AB30A6">
        <w:rPr>
          <w:rFonts w:ascii="Times New Roman" w:eastAsia="Times New Roman" w:hAnsi="Times New Roman" w:cs="Times New Roman"/>
          <w:color w:val="000000"/>
          <w:sz w:val="24"/>
          <w:szCs w:val="24"/>
        </w:rPr>
        <w:t xml:space="preserve"> соответствии с требованиями Градостроительного кодекса РФ </w:t>
      </w:r>
      <w:r w:rsidR="007079FD">
        <w:rPr>
          <w:rFonts w:ascii="Times New Roman" w:eastAsia="Times New Roman" w:hAnsi="Times New Roman" w:cs="Times New Roman"/>
          <w:color w:val="000000"/>
          <w:sz w:val="24"/>
          <w:szCs w:val="24"/>
        </w:rPr>
        <w:t xml:space="preserve"> в районе</w:t>
      </w:r>
      <w:r w:rsidR="002056B0" w:rsidRPr="00AB30A6">
        <w:rPr>
          <w:rFonts w:ascii="Times New Roman" w:eastAsia="Times New Roman" w:hAnsi="Times New Roman" w:cs="Times New Roman"/>
          <w:color w:val="000000"/>
          <w:sz w:val="24"/>
          <w:szCs w:val="24"/>
        </w:rPr>
        <w:t>:</w:t>
      </w:r>
    </w:p>
    <w:p w:rsidR="002056B0" w:rsidRDefault="002056B0" w:rsidP="002056B0">
      <w:pPr>
        <w:spacing w:after="0" w:line="240" w:lineRule="auto"/>
        <w:ind w:firstLine="709"/>
        <w:jc w:val="both"/>
        <w:rPr>
          <w:rFonts w:ascii="Times New Roman" w:eastAsia="Times New Roman" w:hAnsi="Times New Roman" w:cs="Times New Roman"/>
          <w:color w:val="000000"/>
          <w:sz w:val="24"/>
          <w:szCs w:val="24"/>
        </w:rPr>
      </w:pPr>
      <w:r w:rsidRPr="00AB30A6">
        <w:rPr>
          <w:rFonts w:ascii="Times New Roman" w:eastAsia="Times New Roman" w:hAnsi="Times New Roman" w:cs="Times New Roman"/>
          <w:color w:val="000000"/>
          <w:sz w:val="24"/>
          <w:szCs w:val="24"/>
        </w:rPr>
        <w:t>-</w:t>
      </w:r>
      <w:r w:rsidR="007079FD">
        <w:rPr>
          <w:rFonts w:ascii="Times New Roman" w:eastAsia="Times New Roman" w:hAnsi="Times New Roman" w:cs="Times New Roman"/>
          <w:color w:val="000000"/>
          <w:sz w:val="24"/>
          <w:szCs w:val="24"/>
        </w:rPr>
        <w:t xml:space="preserve"> </w:t>
      </w:r>
      <w:r w:rsidRPr="00AB30A6">
        <w:rPr>
          <w:rFonts w:ascii="Times New Roman" w:eastAsia="Times New Roman" w:hAnsi="Times New Roman" w:cs="Times New Roman"/>
          <w:color w:val="000000"/>
          <w:sz w:val="24"/>
          <w:szCs w:val="24"/>
        </w:rPr>
        <w:t xml:space="preserve">утверждены генеральные планы </w:t>
      </w:r>
      <w:r>
        <w:rPr>
          <w:rFonts w:ascii="Times New Roman" w:eastAsia="Times New Roman" w:hAnsi="Times New Roman" w:cs="Times New Roman"/>
          <w:color w:val="000000"/>
          <w:sz w:val="24"/>
          <w:szCs w:val="24"/>
        </w:rPr>
        <w:t>12</w:t>
      </w:r>
      <w:r w:rsidRPr="00AB30A6">
        <w:rPr>
          <w:rFonts w:ascii="Times New Roman" w:eastAsia="Times New Roman" w:hAnsi="Times New Roman" w:cs="Times New Roman"/>
          <w:color w:val="000000"/>
          <w:sz w:val="24"/>
          <w:szCs w:val="24"/>
        </w:rPr>
        <w:t>-и сельсоветов</w:t>
      </w:r>
      <w:r>
        <w:rPr>
          <w:rFonts w:ascii="Times New Roman" w:eastAsia="Times New Roman" w:hAnsi="Times New Roman" w:cs="Times New Roman"/>
          <w:color w:val="000000"/>
          <w:sz w:val="24"/>
          <w:szCs w:val="24"/>
        </w:rPr>
        <w:t>;</w:t>
      </w:r>
    </w:p>
    <w:p w:rsidR="002056B0" w:rsidRPr="00AB30A6" w:rsidRDefault="002056B0" w:rsidP="002056B0">
      <w:pPr>
        <w:spacing w:after="0" w:line="240" w:lineRule="auto"/>
        <w:ind w:firstLine="709"/>
        <w:jc w:val="both"/>
        <w:rPr>
          <w:rFonts w:ascii="Times New Roman" w:eastAsia="Times New Roman" w:hAnsi="Times New Roman" w:cs="Times New Roman"/>
          <w:sz w:val="24"/>
          <w:szCs w:val="24"/>
        </w:rPr>
      </w:pPr>
      <w:r w:rsidRPr="00AB30A6">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5</w:t>
      </w:r>
      <w:r w:rsidRPr="00AB30A6">
        <w:rPr>
          <w:rFonts w:ascii="Times New Roman" w:eastAsia="Times New Roman" w:hAnsi="Times New Roman" w:cs="Times New Roman"/>
          <w:color w:val="000000"/>
          <w:sz w:val="24"/>
          <w:szCs w:val="24"/>
        </w:rPr>
        <w:t xml:space="preserve"> сельсоветов приняли решение о нецелесообразности разработки генпланов, т.к. на их территориях не планируется строительство объектов социального назначения и объектов федеральной собственности</w:t>
      </w:r>
      <w:r>
        <w:rPr>
          <w:rFonts w:ascii="Times New Roman" w:eastAsia="Times New Roman" w:hAnsi="Times New Roman" w:cs="Times New Roman"/>
          <w:color w:val="000000"/>
          <w:sz w:val="24"/>
          <w:szCs w:val="24"/>
        </w:rPr>
        <w:t>;</w:t>
      </w:r>
    </w:p>
    <w:p w:rsidR="002056B0" w:rsidRPr="00AB30A6" w:rsidRDefault="002056B0" w:rsidP="002056B0">
      <w:pPr>
        <w:spacing w:after="0" w:line="240" w:lineRule="auto"/>
        <w:ind w:firstLine="709"/>
        <w:jc w:val="both"/>
        <w:rPr>
          <w:rFonts w:ascii="Times New Roman" w:eastAsia="Times New Roman" w:hAnsi="Times New Roman" w:cs="Times New Roman"/>
          <w:sz w:val="24"/>
          <w:szCs w:val="24"/>
        </w:rPr>
      </w:pPr>
      <w:r w:rsidRPr="00AB30A6">
        <w:rPr>
          <w:rFonts w:ascii="Times New Roman" w:eastAsia="Times New Roman" w:hAnsi="Times New Roman" w:cs="Times New Roman"/>
          <w:color w:val="000000"/>
          <w:sz w:val="24"/>
          <w:szCs w:val="24"/>
        </w:rPr>
        <w:t>- правила землепользования и застройки утверждены в 2</w:t>
      </w:r>
      <w:r w:rsidR="00862ABE">
        <w:rPr>
          <w:rFonts w:ascii="Times New Roman" w:eastAsia="Times New Roman" w:hAnsi="Times New Roman" w:cs="Times New Roman"/>
          <w:color w:val="000000"/>
          <w:sz w:val="24"/>
          <w:szCs w:val="24"/>
        </w:rPr>
        <w:t>5</w:t>
      </w:r>
      <w:r w:rsidRPr="00AB30A6">
        <w:rPr>
          <w:rFonts w:ascii="Times New Roman" w:eastAsia="Times New Roman" w:hAnsi="Times New Roman" w:cs="Times New Roman"/>
          <w:color w:val="000000"/>
          <w:sz w:val="24"/>
          <w:szCs w:val="24"/>
        </w:rPr>
        <w:t>-и сельсоветах Кетовского района.</w:t>
      </w:r>
    </w:p>
    <w:p w:rsidR="002056B0" w:rsidRDefault="002056B0" w:rsidP="002056B0">
      <w:pPr>
        <w:spacing w:after="0" w:line="240" w:lineRule="auto"/>
        <w:ind w:firstLine="709"/>
        <w:jc w:val="both"/>
        <w:rPr>
          <w:rFonts w:ascii="Times New Roman" w:eastAsia="Times New Roman" w:hAnsi="Times New Roman" w:cs="Times New Roman"/>
          <w:color w:val="000000"/>
          <w:sz w:val="24"/>
          <w:szCs w:val="24"/>
        </w:rPr>
      </w:pPr>
      <w:r w:rsidRPr="00AB30A6">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z w:val="24"/>
          <w:szCs w:val="24"/>
          <w:lang w:val="en-US"/>
        </w:rPr>
        <w:t>I</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полугодие</w:t>
      </w:r>
      <w:r w:rsidR="00BF5295">
        <w:rPr>
          <w:rFonts w:ascii="Times New Roman" w:eastAsia="Times New Roman" w:hAnsi="Times New Roman" w:cs="Times New Roman"/>
          <w:color w:val="000000"/>
          <w:sz w:val="24"/>
          <w:szCs w:val="24"/>
        </w:rPr>
        <w:t xml:space="preserve"> </w:t>
      </w:r>
      <w:r w:rsidRPr="00AB30A6">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Pr="00AB30A6">
        <w:rPr>
          <w:rFonts w:ascii="Times New Roman" w:eastAsia="Times New Roman" w:hAnsi="Times New Roman" w:cs="Times New Roman"/>
          <w:color w:val="000000"/>
          <w:sz w:val="24"/>
          <w:szCs w:val="24"/>
        </w:rPr>
        <w:t xml:space="preserve"> год</w:t>
      </w:r>
      <w:r w:rsidR="00BF5295">
        <w:rPr>
          <w:rFonts w:ascii="Times New Roman" w:eastAsia="Times New Roman" w:hAnsi="Times New Roman" w:cs="Times New Roman"/>
          <w:color w:val="000000"/>
          <w:sz w:val="24"/>
          <w:szCs w:val="24"/>
        </w:rPr>
        <w:t>а</w:t>
      </w:r>
      <w:r w:rsidRPr="00AB30A6">
        <w:rPr>
          <w:rFonts w:ascii="Times New Roman" w:eastAsia="Times New Roman" w:hAnsi="Times New Roman" w:cs="Times New Roman"/>
          <w:color w:val="000000"/>
          <w:sz w:val="24"/>
          <w:szCs w:val="24"/>
        </w:rPr>
        <w:t xml:space="preserve"> было выдано</w:t>
      </w:r>
      <w:r>
        <w:rPr>
          <w:rFonts w:ascii="Times New Roman" w:eastAsia="Times New Roman" w:hAnsi="Times New Roman" w:cs="Times New Roman"/>
          <w:color w:val="000000"/>
          <w:sz w:val="24"/>
          <w:szCs w:val="24"/>
        </w:rPr>
        <w:t>:</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304 градостроительных плана, в т.ч. 287 для ИЖС и ведения ЛПХ, 17 для других ОКС; 347</w:t>
      </w:r>
      <w:r w:rsidRPr="00AB30A6">
        <w:rPr>
          <w:rFonts w:ascii="Times New Roman" w:eastAsia="Times New Roman" w:hAnsi="Times New Roman" w:cs="Times New Roman"/>
          <w:color w:val="000000"/>
          <w:sz w:val="24"/>
          <w:szCs w:val="24"/>
        </w:rPr>
        <w:t xml:space="preserve"> разрешени</w:t>
      </w:r>
      <w:r>
        <w:rPr>
          <w:rFonts w:ascii="Times New Roman" w:eastAsia="Times New Roman" w:hAnsi="Times New Roman" w:cs="Times New Roman"/>
          <w:color w:val="000000"/>
          <w:sz w:val="24"/>
          <w:szCs w:val="24"/>
        </w:rPr>
        <w:t>й</w:t>
      </w:r>
      <w:r w:rsidRPr="00AB30A6">
        <w:rPr>
          <w:rFonts w:ascii="Times New Roman" w:eastAsia="Times New Roman" w:hAnsi="Times New Roman" w:cs="Times New Roman"/>
          <w:color w:val="000000"/>
          <w:sz w:val="24"/>
          <w:szCs w:val="24"/>
        </w:rPr>
        <w:t xml:space="preserve"> на строительство, из них </w:t>
      </w:r>
      <w:r>
        <w:rPr>
          <w:rFonts w:ascii="Times New Roman" w:eastAsia="Times New Roman" w:hAnsi="Times New Roman" w:cs="Times New Roman"/>
          <w:color w:val="000000"/>
          <w:sz w:val="24"/>
          <w:szCs w:val="24"/>
        </w:rPr>
        <w:t>341</w:t>
      </w:r>
      <w:r w:rsidR="00BF5295">
        <w:rPr>
          <w:rFonts w:ascii="Times New Roman" w:eastAsia="Times New Roman" w:hAnsi="Times New Roman" w:cs="Times New Roman"/>
          <w:color w:val="000000"/>
          <w:sz w:val="24"/>
          <w:szCs w:val="24"/>
        </w:rPr>
        <w:t xml:space="preserve"> </w:t>
      </w:r>
      <w:r w:rsidRPr="00AB30A6">
        <w:rPr>
          <w:rFonts w:ascii="Times New Roman" w:eastAsia="Times New Roman" w:hAnsi="Times New Roman" w:cs="Times New Roman"/>
          <w:color w:val="000000"/>
          <w:sz w:val="24"/>
          <w:szCs w:val="24"/>
        </w:rPr>
        <w:t xml:space="preserve">разрешение для строительства индивидуальных жилых домов, в т.ч. </w:t>
      </w:r>
      <w:r>
        <w:rPr>
          <w:rFonts w:ascii="Times New Roman" w:eastAsia="Times New Roman" w:hAnsi="Times New Roman" w:cs="Times New Roman"/>
          <w:color w:val="000000"/>
          <w:sz w:val="24"/>
          <w:szCs w:val="24"/>
        </w:rPr>
        <w:t>6</w:t>
      </w:r>
      <w:r w:rsidR="00BF5295">
        <w:rPr>
          <w:rFonts w:ascii="Times New Roman" w:eastAsia="Times New Roman" w:hAnsi="Times New Roman" w:cs="Times New Roman"/>
          <w:color w:val="000000"/>
          <w:sz w:val="24"/>
          <w:szCs w:val="24"/>
        </w:rPr>
        <w:t xml:space="preserve"> </w:t>
      </w:r>
      <w:r w:rsidRPr="00AB30A6">
        <w:rPr>
          <w:rFonts w:ascii="Times New Roman" w:eastAsia="Times New Roman" w:hAnsi="Times New Roman" w:cs="Times New Roman"/>
          <w:color w:val="000000"/>
          <w:sz w:val="24"/>
          <w:szCs w:val="24"/>
        </w:rPr>
        <w:t>разрешени</w:t>
      </w:r>
      <w:r>
        <w:rPr>
          <w:rFonts w:ascii="Times New Roman" w:eastAsia="Times New Roman" w:hAnsi="Times New Roman" w:cs="Times New Roman"/>
          <w:color w:val="000000"/>
          <w:sz w:val="24"/>
          <w:szCs w:val="24"/>
        </w:rPr>
        <w:t>й</w:t>
      </w:r>
      <w:r w:rsidRPr="00AB30A6">
        <w:rPr>
          <w:rFonts w:ascii="Times New Roman" w:eastAsia="Times New Roman" w:hAnsi="Times New Roman" w:cs="Times New Roman"/>
          <w:color w:val="000000"/>
          <w:sz w:val="24"/>
          <w:szCs w:val="24"/>
        </w:rPr>
        <w:t xml:space="preserve"> на строительство других капитальных объектов. Введено в эксплуатацию за период с января </w:t>
      </w:r>
      <w:r>
        <w:rPr>
          <w:rFonts w:ascii="Times New Roman" w:eastAsia="Times New Roman" w:hAnsi="Times New Roman" w:cs="Times New Roman"/>
          <w:color w:val="000000"/>
          <w:sz w:val="24"/>
          <w:szCs w:val="24"/>
        </w:rPr>
        <w:t>по июнь</w:t>
      </w:r>
      <w:r w:rsidR="00BF5295">
        <w:rPr>
          <w:rFonts w:ascii="Times New Roman" w:eastAsia="Times New Roman" w:hAnsi="Times New Roman" w:cs="Times New Roman"/>
          <w:color w:val="000000"/>
          <w:sz w:val="24"/>
          <w:szCs w:val="24"/>
        </w:rPr>
        <w:t xml:space="preserve"> </w:t>
      </w:r>
      <w:r w:rsidRPr="00AB30A6">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 года</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AB30A6">
        <w:rPr>
          <w:rFonts w:ascii="Times New Roman" w:eastAsia="Times New Roman" w:hAnsi="Times New Roman" w:cs="Times New Roman"/>
          <w:color w:val="000000"/>
          <w:sz w:val="24"/>
          <w:szCs w:val="24"/>
        </w:rPr>
        <w:t xml:space="preserve"> объекта капитального строительства</w:t>
      </w:r>
      <w:r w:rsidR="00862ABE">
        <w:rPr>
          <w:rFonts w:ascii="Times New Roman" w:eastAsia="Times New Roman" w:hAnsi="Times New Roman" w:cs="Times New Roman"/>
          <w:color w:val="000000"/>
          <w:sz w:val="24"/>
          <w:szCs w:val="24"/>
        </w:rPr>
        <w:t xml:space="preserve"> (бокс для хранения спортивного инвентаря, ИП Нохрин В.С., </w:t>
      </w:r>
      <w:r w:rsidR="00862ABE" w:rsidRPr="00862ABE">
        <w:rPr>
          <w:rFonts w:ascii="Times New Roman" w:eastAsia="Times New Roman" w:hAnsi="Times New Roman" w:cs="Times New Roman"/>
          <w:color w:val="000000"/>
          <w:sz w:val="24"/>
          <w:szCs w:val="24"/>
        </w:rPr>
        <w:t xml:space="preserve"> </w:t>
      </w:r>
      <w:r w:rsidR="00862ABE">
        <w:rPr>
          <w:rFonts w:ascii="Times New Roman" w:eastAsia="Times New Roman" w:hAnsi="Times New Roman" w:cs="Times New Roman"/>
          <w:color w:val="000000"/>
          <w:sz w:val="24"/>
          <w:szCs w:val="24"/>
        </w:rPr>
        <w:t xml:space="preserve">с. Введенское; </w:t>
      </w:r>
      <w:r w:rsidR="008169AA">
        <w:rPr>
          <w:rFonts w:ascii="Times New Roman" w:eastAsia="Times New Roman" w:hAnsi="Times New Roman" w:cs="Times New Roman"/>
          <w:color w:val="000000"/>
          <w:sz w:val="24"/>
          <w:szCs w:val="24"/>
        </w:rPr>
        <w:t xml:space="preserve"> </w:t>
      </w:r>
      <w:r w:rsidR="00862ABE">
        <w:rPr>
          <w:rFonts w:ascii="Times New Roman" w:eastAsia="Times New Roman" w:hAnsi="Times New Roman" w:cs="Times New Roman"/>
          <w:color w:val="000000"/>
          <w:sz w:val="24"/>
          <w:szCs w:val="24"/>
        </w:rPr>
        <w:t>административное здание в п. Балки</w:t>
      </w:r>
      <w:r w:rsidR="008169AA">
        <w:rPr>
          <w:rFonts w:ascii="Times New Roman" w:eastAsia="Times New Roman" w:hAnsi="Times New Roman" w:cs="Times New Roman"/>
          <w:color w:val="000000"/>
          <w:sz w:val="24"/>
          <w:szCs w:val="24"/>
        </w:rPr>
        <w:t>, ИП Попов С.А.;  многоквартирный жилой дом в с. Каширино, ООО «Эверест»).</w:t>
      </w:r>
    </w:p>
    <w:p w:rsidR="002056B0" w:rsidRPr="00AB30A6" w:rsidRDefault="002056B0" w:rsidP="002056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настоящее время 2 объекта капитального строительства «Многоквартирные жилые дома» по адресу: с. Кетово, ул. Космонавтов, 62 и ул. Лесная, 19 на земельных участках общей площадью 5119 кв.м., с момента выдачи разрешения на строительство,</w:t>
      </w:r>
      <w:r w:rsidR="00E27A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течение 3-х лет не введены в эксплуатацию.</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Специалистами проводится работа с застройщиками о необходимости завершения строительства. Так же в судебном п</w:t>
      </w:r>
      <w:r w:rsidR="00E27A6E">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рядке признается право собственности на объект «Комплекс зданий автодорожного сервиса» на земельном участке площадью 22 596 кв.м. по адресу: Курганская область, Кетовский район, район пересечения автодороги Курган</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F5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Екатеринбург и трассы М-51 «Байкал».</w:t>
      </w:r>
    </w:p>
    <w:p w:rsidR="00AA0AA8" w:rsidRPr="00AA0AA8" w:rsidRDefault="0002571B" w:rsidP="00AA0AA8">
      <w:pPr>
        <w:spacing w:after="0" w:line="240" w:lineRule="auto"/>
        <w:ind w:firstLine="709"/>
        <w:jc w:val="both"/>
        <w:rPr>
          <w:rFonts w:ascii="Times New Roman" w:hAnsi="Times New Roman" w:cs="Times New Roman"/>
          <w:sz w:val="24"/>
          <w:szCs w:val="24"/>
        </w:rPr>
      </w:pPr>
      <w:r w:rsidRPr="007D636B">
        <w:rPr>
          <w:rFonts w:ascii="Times New Roman" w:hAnsi="Times New Roman" w:cs="Times New Roman"/>
          <w:b/>
          <w:sz w:val="24"/>
          <w:szCs w:val="24"/>
        </w:rPr>
        <w:t>Социальная защита.</w:t>
      </w:r>
      <w:r w:rsidRPr="007D636B">
        <w:rPr>
          <w:rFonts w:ascii="Times New Roman" w:hAnsi="Times New Roman" w:cs="Times New Roman"/>
          <w:sz w:val="24"/>
          <w:szCs w:val="24"/>
        </w:rPr>
        <w:t xml:space="preserve"> </w:t>
      </w:r>
      <w:r w:rsidR="00AA0AA8" w:rsidRPr="007D636B">
        <w:rPr>
          <w:rFonts w:ascii="Times New Roman" w:hAnsi="Times New Roman" w:cs="Times New Roman"/>
          <w:sz w:val="24"/>
          <w:szCs w:val="24"/>
        </w:rPr>
        <w:t>Одним из приоритетных направлений деятельности органов социальной защиты населения является обеспечение реализации прав граждан на предоставление</w:t>
      </w:r>
      <w:r w:rsidR="00AA0AA8" w:rsidRPr="00AA0AA8">
        <w:rPr>
          <w:rFonts w:ascii="Times New Roman" w:hAnsi="Times New Roman" w:cs="Times New Roman"/>
          <w:sz w:val="24"/>
          <w:szCs w:val="24"/>
        </w:rPr>
        <w:t xml:space="preserve"> мер социальной поддержки.</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Меры социальной поддержки в области предоставляются в соответствии с ФЗ «О ветеранах», «О социальной защите инвалидов в РФ», Законом Курганской области «О мерах социальной поддержки отдельных категорий гра</w:t>
      </w:r>
      <w:r w:rsidR="005A09DE">
        <w:rPr>
          <w:rFonts w:ascii="Times New Roman" w:hAnsi="Times New Roman" w:cs="Times New Roman"/>
          <w:sz w:val="24"/>
          <w:szCs w:val="24"/>
        </w:rPr>
        <w:t xml:space="preserve">ждан в Курганской области» и другими </w:t>
      </w:r>
      <w:r w:rsidRPr="00AA0AA8">
        <w:rPr>
          <w:rFonts w:ascii="Times New Roman" w:hAnsi="Times New Roman" w:cs="Times New Roman"/>
          <w:sz w:val="24"/>
          <w:szCs w:val="24"/>
        </w:rPr>
        <w:t>нормативными правовыми актами.</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По состоянию на </w:t>
      </w:r>
      <w:r w:rsidR="005A09DE">
        <w:rPr>
          <w:rFonts w:ascii="Times New Roman" w:hAnsi="Times New Roman" w:cs="Times New Roman"/>
          <w:sz w:val="24"/>
          <w:szCs w:val="24"/>
        </w:rPr>
        <w:t>0</w:t>
      </w:r>
      <w:r w:rsidRPr="00AA0AA8">
        <w:rPr>
          <w:rFonts w:ascii="Times New Roman" w:hAnsi="Times New Roman" w:cs="Times New Roman"/>
          <w:sz w:val="24"/>
          <w:szCs w:val="24"/>
        </w:rPr>
        <w:t>1.07.2018</w:t>
      </w:r>
      <w:r w:rsidR="005A09DE">
        <w:rPr>
          <w:rFonts w:ascii="Times New Roman" w:hAnsi="Times New Roman" w:cs="Times New Roman"/>
          <w:sz w:val="24"/>
          <w:szCs w:val="24"/>
        </w:rPr>
        <w:t xml:space="preserve"> </w:t>
      </w:r>
      <w:r w:rsidRPr="00AA0AA8">
        <w:rPr>
          <w:rFonts w:ascii="Times New Roman" w:hAnsi="Times New Roman" w:cs="Times New Roman"/>
          <w:sz w:val="24"/>
          <w:szCs w:val="24"/>
        </w:rPr>
        <w:t>г. в районе проживает  3273 региональных льготника в т.ч.: Ветераны труда – 2930 чел.</w:t>
      </w:r>
      <w:r w:rsidR="005A09DE">
        <w:rPr>
          <w:rFonts w:ascii="Times New Roman" w:hAnsi="Times New Roman" w:cs="Times New Roman"/>
          <w:sz w:val="24"/>
          <w:szCs w:val="24"/>
        </w:rPr>
        <w:t>, т</w:t>
      </w:r>
      <w:r w:rsidRPr="00AA0AA8">
        <w:rPr>
          <w:rFonts w:ascii="Times New Roman" w:hAnsi="Times New Roman" w:cs="Times New Roman"/>
          <w:sz w:val="24"/>
          <w:szCs w:val="24"/>
        </w:rPr>
        <w:t>руженики тыла –  264 чел.</w:t>
      </w:r>
      <w:r w:rsidR="005A09DE">
        <w:rPr>
          <w:rFonts w:ascii="Times New Roman" w:hAnsi="Times New Roman" w:cs="Times New Roman"/>
          <w:sz w:val="24"/>
          <w:szCs w:val="24"/>
        </w:rPr>
        <w:t>, р</w:t>
      </w:r>
      <w:r w:rsidRPr="00AA0AA8">
        <w:rPr>
          <w:rFonts w:ascii="Times New Roman" w:hAnsi="Times New Roman" w:cs="Times New Roman"/>
          <w:sz w:val="24"/>
          <w:szCs w:val="24"/>
        </w:rPr>
        <w:t>еабилитированные – 79 чел.</w:t>
      </w:r>
    </w:p>
    <w:p w:rsidR="00AA0AA8" w:rsidRPr="0074507A" w:rsidRDefault="00AA0AA8" w:rsidP="000F0498">
      <w:pPr>
        <w:spacing w:after="0" w:line="240" w:lineRule="auto"/>
        <w:ind w:firstLine="709"/>
        <w:jc w:val="both"/>
        <w:rPr>
          <w:rFonts w:ascii="Times New Roman" w:hAnsi="Times New Roman" w:cs="Times New Roman"/>
          <w:sz w:val="24"/>
          <w:szCs w:val="24"/>
        </w:rPr>
      </w:pPr>
      <w:r w:rsidRPr="0074507A">
        <w:rPr>
          <w:rFonts w:ascii="Times New Roman" w:hAnsi="Times New Roman" w:cs="Times New Roman"/>
          <w:sz w:val="24"/>
          <w:szCs w:val="24"/>
        </w:rPr>
        <w:t>Общее финансирование региональных льготников составило 20912,0 тыс.</w:t>
      </w:r>
      <w:r w:rsidR="00E84740" w:rsidRPr="0074507A">
        <w:rPr>
          <w:rFonts w:ascii="Times New Roman" w:hAnsi="Times New Roman" w:cs="Times New Roman"/>
          <w:sz w:val="24"/>
          <w:szCs w:val="24"/>
        </w:rPr>
        <w:t xml:space="preserve"> </w:t>
      </w:r>
      <w:r w:rsidRPr="0074507A">
        <w:rPr>
          <w:rFonts w:ascii="Times New Roman" w:hAnsi="Times New Roman" w:cs="Times New Roman"/>
          <w:sz w:val="24"/>
          <w:szCs w:val="24"/>
        </w:rPr>
        <w:t xml:space="preserve">руб. </w:t>
      </w:r>
      <w:r w:rsidR="000F0498" w:rsidRPr="0074507A">
        <w:rPr>
          <w:rFonts w:ascii="Times New Roman" w:hAnsi="Times New Roman" w:cs="Times New Roman"/>
          <w:sz w:val="24"/>
          <w:szCs w:val="24"/>
        </w:rPr>
        <w:t>(</w:t>
      </w:r>
      <w:r w:rsidRPr="0074507A">
        <w:rPr>
          <w:rFonts w:ascii="Times New Roman" w:hAnsi="Times New Roman" w:cs="Times New Roman"/>
          <w:sz w:val="24"/>
          <w:szCs w:val="24"/>
        </w:rPr>
        <w:t>ЕДВ 8328,9</w:t>
      </w:r>
      <w:r w:rsidR="00E84740" w:rsidRPr="0074507A">
        <w:rPr>
          <w:rFonts w:ascii="Times New Roman" w:hAnsi="Times New Roman" w:cs="Times New Roman"/>
          <w:sz w:val="24"/>
          <w:szCs w:val="24"/>
        </w:rPr>
        <w:t xml:space="preserve"> </w:t>
      </w:r>
      <w:r w:rsidRPr="0074507A">
        <w:rPr>
          <w:rFonts w:ascii="Times New Roman" w:hAnsi="Times New Roman" w:cs="Times New Roman"/>
          <w:sz w:val="24"/>
          <w:szCs w:val="24"/>
        </w:rPr>
        <w:t>тыс.</w:t>
      </w:r>
      <w:r w:rsidR="00E84740" w:rsidRPr="0074507A">
        <w:rPr>
          <w:rFonts w:ascii="Times New Roman" w:hAnsi="Times New Roman" w:cs="Times New Roman"/>
          <w:sz w:val="24"/>
          <w:szCs w:val="24"/>
        </w:rPr>
        <w:t xml:space="preserve"> </w:t>
      </w:r>
      <w:r w:rsidRPr="0074507A">
        <w:rPr>
          <w:rFonts w:ascii="Times New Roman" w:hAnsi="Times New Roman" w:cs="Times New Roman"/>
          <w:sz w:val="24"/>
          <w:szCs w:val="24"/>
        </w:rPr>
        <w:t>руб., ЖКВ</w:t>
      </w:r>
      <w:r w:rsidR="00E84740" w:rsidRPr="0074507A">
        <w:rPr>
          <w:rFonts w:ascii="Times New Roman" w:hAnsi="Times New Roman" w:cs="Times New Roman"/>
          <w:sz w:val="24"/>
          <w:szCs w:val="24"/>
        </w:rPr>
        <w:t xml:space="preserve"> </w:t>
      </w:r>
      <w:r w:rsidRPr="0074507A">
        <w:rPr>
          <w:rFonts w:ascii="Times New Roman" w:hAnsi="Times New Roman" w:cs="Times New Roman"/>
          <w:sz w:val="24"/>
          <w:szCs w:val="24"/>
        </w:rPr>
        <w:t>- 12583,1 тыс.</w:t>
      </w:r>
      <w:r w:rsidR="00E84740" w:rsidRPr="0074507A">
        <w:rPr>
          <w:rFonts w:ascii="Times New Roman" w:hAnsi="Times New Roman" w:cs="Times New Roman"/>
          <w:sz w:val="24"/>
          <w:szCs w:val="24"/>
        </w:rPr>
        <w:t xml:space="preserve"> </w:t>
      </w:r>
      <w:r w:rsidRPr="0074507A">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Количество федеральных льготников, получателей ЖКВ составило 2369 чел., объем финансирования составил  8011,3 тыс.</w:t>
      </w:r>
      <w:r w:rsidR="007337B0">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Компенсируются расходы на уплату взноса на капитальный ремонт общего имущества в многоквартирном доме неработающим собственникам жилых помещений, достигшим возраста семидесяти лет и старше, проживающим одиноко либо совместно с неработающими гражданами пенсионного возраста, таких граждан  146 чел.</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С каждым годом все более затратной статьей расходов семейного бюджета становится оплата жилого помещения и коммунальных услуг. За </w:t>
      </w:r>
      <w:r w:rsidR="00022324">
        <w:rPr>
          <w:rFonts w:ascii="Times New Roman" w:hAnsi="Times New Roman" w:cs="Times New Roman"/>
          <w:sz w:val="24"/>
          <w:szCs w:val="24"/>
        </w:rPr>
        <w:t>первое полугодие</w:t>
      </w:r>
      <w:r w:rsidRPr="00AA0AA8">
        <w:rPr>
          <w:rFonts w:ascii="Times New Roman" w:hAnsi="Times New Roman" w:cs="Times New Roman"/>
          <w:sz w:val="24"/>
          <w:szCs w:val="24"/>
        </w:rPr>
        <w:t xml:space="preserve">  2018 года субсидии на оплату жилого помещения и коммунальных услуг предоставлены 873 получателям, что составило 10321,5 тыс.</w:t>
      </w:r>
      <w:r w:rsidR="007337B0">
        <w:rPr>
          <w:rFonts w:ascii="Times New Roman" w:hAnsi="Times New Roman" w:cs="Times New Roman"/>
          <w:sz w:val="24"/>
          <w:szCs w:val="24"/>
        </w:rPr>
        <w:t xml:space="preserve"> </w:t>
      </w:r>
      <w:r w:rsidRPr="00AA0AA8">
        <w:rPr>
          <w:rFonts w:ascii="Times New Roman" w:hAnsi="Times New Roman" w:cs="Times New Roman"/>
          <w:sz w:val="24"/>
          <w:szCs w:val="24"/>
        </w:rPr>
        <w:t xml:space="preserve">руб. </w:t>
      </w:r>
    </w:p>
    <w:p w:rsidR="00AA0AA8" w:rsidRPr="00AA0AA8" w:rsidRDefault="00AA0AA8" w:rsidP="00AA0AA8">
      <w:pPr>
        <w:spacing w:after="0" w:line="240" w:lineRule="auto"/>
        <w:ind w:firstLine="709"/>
        <w:jc w:val="both"/>
        <w:rPr>
          <w:rFonts w:ascii="Times New Roman" w:eastAsia="Arial" w:hAnsi="Times New Roman" w:cs="Times New Roman"/>
          <w:color w:val="000000"/>
          <w:spacing w:val="-6"/>
          <w:sz w:val="24"/>
          <w:szCs w:val="24"/>
        </w:rPr>
      </w:pPr>
      <w:r w:rsidRPr="00AA0AA8">
        <w:rPr>
          <w:rFonts w:ascii="Times New Roman" w:eastAsia="Arial" w:hAnsi="Times New Roman" w:cs="Times New Roman"/>
          <w:sz w:val="24"/>
          <w:szCs w:val="24"/>
        </w:rPr>
        <w:t>Продолжается работа по присвоению звания «Ветеран труда».</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eastAsia="Arial" w:hAnsi="Times New Roman" w:cs="Times New Roman"/>
          <w:sz w:val="24"/>
          <w:szCs w:val="24"/>
        </w:rPr>
        <w:t>На 1 июля  2018 года за званием «Ветеран труда» обратилось 40 чел., присвоено</w:t>
      </w:r>
      <w:r w:rsidRPr="00AA0AA8">
        <w:rPr>
          <w:rFonts w:ascii="Times New Roman" w:eastAsia="Arial" w:hAnsi="Times New Roman" w:cs="Times New Roman"/>
          <w:color w:val="FFFFFF"/>
          <w:sz w:val="24"/>
          <w:szCs w:val="24"/>
        </w:rPr>
        <w:t xml:space="preserve"> </w:t>
      </w:r>
      <w:r w:rsidRPr="00AA0AA8">
        <w:rPr>
          <w:rFonts w:ascii="Times New Roman" w:eastAsia="Arial" w:hAnsi="Times New Roman" w:cs="Times New Roman"/>
          <w:sz w:val="24"/>
          <w:szCs w:val="24"/>
        </w:rPr>
        <w:t xml:space="preserve">    19 жителям района.</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3562D">
        <w:rPr>
          <w:rFonts w:ascii="Times New Roman" w:hAnsi="Times New Roman" w:cs="Times New Roman"/>
          <w:sz w:val="24"/>
          <w:szCs w:val="24"/>
        </w:rPr>
        <w:lastRenderedPageBreak/>
        <w:t>По состоянию на 1 июля 2018 года в районе проживает 298 чел., награжденных нагрудным знаком «</w:t>
      </w:r>
      <w:r w:rsidRPr="00AA0AA8">
        <w:rPr>
          <w:rFonts w:ascii="Times New Roman" w:hAnsi="Times New Roman" w:cs="Times New Roman"/>
          <w:sz w:val="24"/>
          <w:szCs w:val="24"/>
        </w:rPr>
        <w:t>Почетный донор СССР», «Почетный донор России».</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Размер указанной выплаты составил 13562,78 руб., выплата произведена единовременно, в первом квартале. Финансирование расходов составило 4082,4</w:t>
      </w:r>
      <w:r w:rsidR="007337B0">
        <w:rPr>
          <w:rFonts w:ascii="Times New Roman" w:hAnsi="Times New Roman" w:cs="Times New Roman"/>
          <w:sz w:val="24"/>
          <w:szCs w:val="24"/>
        </w:rPr>
        <w:t xml:space="preserve"> </w:t>
      </w:r>
      <w:r w:rsidRPr="00AA0AA8">
        <w:rPr>
          <w:rFonts w:ascii="Times New Roman" w:hAnsi="Times New Roman" w:cs="Times New Roman"/>
          <w:sz w:val="24"/>
          <w:szCs w:val="24"/>
        </w:rPr>
        <w:t xml:space="preserve">тыс. рублей.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Осуществляется работа по реализации постановления Правительства РФ от 2 августа 2005 года № 475. За </w:t>
      </w:r>
      <w:r w:rsidRPr="00AA0AA8">
        <w:rPr>
          <w:rFonts w:ascii="Times New Roman" w:hAnsi="Times New Roman" w:cs="Times New Roman"/>
          <w:sz w:val="24"/>
          <w:szCs w:val="24"/>
          <w:lang w:val="en-US"/>
        </w:rPr>
        <w:t>II</w:t>
      </w:r>
      <w:r w:rsidRPr="00AA0AA8">
        <w:rPr>
          <w:rFonts w:ascii="Times New Roman" w:hAnsi="Times New Roman" w:cs="Times New Roman"/>
          <w:sz w:val="24"/>
          <w:szCs w:val="24"/>
        </w:rPr>
        <w:t>-й квартал 2018 году произведены компенсационные выплаты 10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 на сумму 148,4тыс. рублей.</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В </w:t>
      </w:r>
      <w:r w:rsidRPr="00AA0AA8">
        <w:rPr>
          <w:rFonts w:ascii="Times New Roman" w:hAnsi="Times New Roman" w:cs="Times New Roman"/>
          <w:sz w:val="24"/>
          <w:szCs w:val="24"/>
          <w:lang w:val="en-US"/>
        </w:rPr>
        <w:t>II</w:t>
      </w:r>
      <w:r w:rsidRPr="00AA0AA8">
        <w:rPr>
          <w:rFonts w:ascii="Times New Roman" w:hAnsi="Times New Roman" w:cs="Times New Roman"/>
          <w:sz w:val="24"/>
          <w:szCs w:val="24"/>
        </w:rPr>
        <w:t xml:space="preserve"> квартале 2018 года количество получателей ежемесячной денежной компенсации, предусмотренной частью 9, 10 и 13 статьи 3 Федерального закона РФ от 11.11.2011 г. № ЗО6-ФЗ «О денежном довольствии военнослужащих и предоставлении им отдельных выплат» составило 55 чел, сумма выплат составила 2146,4 тыс.</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Осуществляется реализация постановления Правительства Российской Федерации от 30 июня 2010 года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Кетовском районе данное пособие получает 1 чел., сумма финансирования составила 13391,1 руб.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Осуществляется реализация постановления Администрации (Правительства) Курганской области от 20.03.2007 г. № 112 «Об утверждении Порядка выплаты социального пособия на погребение и возмещения стоимости услуг по погребению». За отчетный период расходы на выплату пособия на погребение и возмещения стоимости услуг по погребению составили 150,8 тыс. руб.</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(на 23 чел.).</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Не смотря на очень сложную экономическую ситуацию, все меры на федеральном и региональном уровне сохранены и предоставлены гражданам в полном объеме, но усилена адресность и дифференциация  предоставления мер социальной поддержки . По состоянию на 1 июля 2018 года в Кетовском районе различные виды пособий за счет средств областного и федерального бюджетов предоставлены 3229 семьям  с детьми, в том числе:</w:t>
      </w:r>
    </w:p>
    <w:p w:rsidR="00AA0AA8" w:rsidRPr="00AA0AA8" w:rsidRDefault="00AA0AA8" w:rsidP="00AA0AA8">
      <w:pPr>
        <w:numPr>
          <w:ilvl w:val="0"/>
          <w:numId w:val="11"/>
        </w:numPr>
        <w:tabs>
          <w:tab w:val="clear" w:pos="360"/>
          <w:tab w:val="left" w:pos="1034"/>
        </w:tabs>
        <w:spacing w:after="0" w:line="240" w:lineRule="auto"/>
        <w:ind w:left="0" w:firstLine="709"/>
        <w:jc w:val="both"/>
        <w:rPr>
          <w:rFonts w:ascii="Times New Roman" w:hAnsi="Times New Roman" w:cs="Times New Roman"/>
          <w:sz w:val="24"/>
          <w:szCs w:val="24"/>
        </w:rPr>
      </w:pPr>
      <w:r w:rsidRPr="00AA0AA8">
        <w:rPr>
          <w:rFonts w:ascii="Times New Roman" w:hAnsi="Times New Roman" w:cs="Times New Roman"/>
          <w:sz w:val="24"/>
          <w:szCs w:val="24"/>
        </w:rPr>
        <w:t>на выплату ежемесячного пособия по уходу за ребенком лицам, фактически осуществляющим уход за ребенком и не подлежащим обязательному социальному страхованию</w:t>
      </w:r>
      <w:r w:rsidR="00A3562D">
        <w:rPr>
          <w:rFonts w:ascii="Times New Roman" w:hAnsi="Times New Roman" w:cs="Times New Roman"/>
          <w:sz w:val="24"/>
          <w:szCs w:val="24"/>
        </w:rPr>
        <w:t xml:space="preserve"> - </w:t>
      </w:r>
      <w:r w:rsidRPr="00AA0AA8">
        <w:rPr>
          <w:rFonts w:ascii="Times New Roman" w:hAnsi="Times New Roman" w:cs="Times New Roman"/>
          <w:sz w:val="24"/>
          <w:szCs w:val="24"/>
        </w:rPr>
        <w:t xml:space="preserve"> направлено 13003,0 тыс.</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руб.</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(378 получателя);</w:t>
      </w:r>
    </w:p>
    <w:p w:rsidR="00AA0AA8" w:rsidRPr="00AA0AA8" w:rsidRDefault="00AA0AA8" w:rsidP="00AA0AA8">
      <w:pPr>
        <w:numPr>
          <w:ilvl w:val="0"/>
          <w:numId w:val="11"/>
        </w:numPr>
        <w:tabs>
          <w:tab w:val="clear" w:pos="360"/>
          <w:tab w:val="left" w:pos="1110"/>
        </w:tabs>
        <w:spacing w:after="0" w:line="240" w:lineRule="auto"/>
        <w:ind w:left="0" w:firstLine="709"/>
        <w:jc w:val="both"/>
        <w:rPr>
          <w:rFonts w:ascii="Times New Roman" w:hAnsi="Times New Roman" w:cs="Times New Roman"/>
          <w:sz w:val="24"/>
          <w:szCs w:val="24"/>
        </w:rPr>
      </w:pPr>
      <w:r w:rsidRPr="00AA0AA8">
        <w:rPr>
          <w:rFonts w:ascii="Times New Roman" w:hAnsi="Times New Roman" w:cs="Times New Roman"/>
          <w:sz w:val="24"/>
          <w:szCs w:val="24"/>
        </w:rPr>
        <w:t>на выплату единовременного пособия при рождении ребенка неработающим родителям направлено 1083,5  тыс.</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руб.</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(57 получателей);</w:t>
      </w:r>
    </w:p>
    <w:p w:rsidR="00AA0AA8" w:rsidRPr="00AA0AA8" w:rsidRDefault="00A3562D" w:rsidP="00A3562D">
      <w:pPr>
        <w:tabs>
          <w:tab w:val="left" w:pos="12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0AA8" w:rsidRPr="00AA0AA8">
        <w:rPr>
          <w:rFonts w:ascii="Times New Roman" w:hAnsi="Times New Roman" w:cs="Times New Roman"/>
          <w:sz w:val="24"/>
          <w:szCs w:val="24"/>
        </w:rPr>
        <w:t xml:space="preserve">на выплату единовременного пособия беременным женам военнослужащих, проходящих военную службу по призыву и ежемесячного пособия на ребенка военнослужащего, </w:t>
      </w:r>
      <w:r w:rsidR="00CF6A30">
        <w:rPr>
          <w:rFonts w:ascii="Times New Roman" w:hAnsi="Times New Roman" w:cs="Times New Roman"/>
          <w:sz w:val="24"/>
          <w:szCs w:val="24"/>
        </w:rPr>
        <w:t xml:space="preserve"> </w:t>
      </w:r>
      <w:r w:rsidR="00AA0AA8" w:rsidRPr="00AA0AA8">
        <w:rPr>
          <w:rFonts w:ascii="Times New Roman" w:hAnsi="Times New Roman" w:cs="Times New Roman"/>
          <w:sz w:val="24"/>
          <w:szCs w:val="24"/>
        </w:rPr>
        <w:t>проходящего военную службу по призыву</w:t>
      </w:r>
      <w:r w:rsidR="00CF6A30">
        <w:rPr>
          <w:rFonts w:ascii="Times New Roman" w:hAnsi="Times New Roman" w:cs="Times New Roman"/>
          <w:sz w:val="24"/>
          <w:szCs w:val="24"/>
        </w:rPr>
        <w:t xml:space="preserve">, </w:t>
      </w:r>
      <w:r w:rsidR="00AA0AA8" w:rsidRPr="00AA0AA8">
        <w:rPr>
          <w:rFonts w:ascii="Times New Roman" w:hAnsi="Times New Roman" w:cs="Times New Roman"/>
          <w:sz w:val="24"/>
          <w:szCs w:val="24"/>
        </w:rPr>
        <w:t xml:space="preserve"> направлено </w:t>
      </w:r>
      <w:r w:rsidR="00CF6A30">
        <w:rPr>
          <w:rFonts w:ascii="Times New Roman" w:hAnsi="Times New Roman" w:cs="Times New Roman"/>
          <w:sz w:val="24"/>
          <w:szCs w:val="24"/>
        </w:rPr>
        <w:t xml:space="preserve"> - </w:t>
      </w:r>
      <w:r w:rsidR="00AA0AA8" w:rsidRPr="00AA0AA8">
        <w:rPr>
          <w:rFonts w:ascii="Times New Roman" w:hAnsi="Times New Roman" w:cs="Times New Roman"/>
          <w:sz w:val="24"/>
          <w:szCs w:val="24"/>
        </w:rPr>
        <w:t>255,0 тыс.</w:t>
      </w:r>
      <w:r w:rsidR="001C448E">
        <w:rPr>
          <w:rFonts w:ascii="Times New Roman" w:hAnsi="Times New Roman" w:cs="Times New Roman"/>
          <w:sz w:val="24"/>
          <w:szCs w:val="24"/>
        </w:rPr>
        <w:t xml:space="preserve"> </w:t>
      </w:r>
      <w:r w:rsidR="00AA0AA8" w:rsidRPr="00AA0AA8">
        <w:rPr>
          <w:rFonts w:ascii="Times New Roman" w:hAnsi="Times New Roman" w:cs="Times New Roman"/>
          <w:sz w:val="24"/>
          <w:szCs w:val="24"/>
        </w:rPr>
        <w:t>руб.</w:t>
      </w:r>
      <w:r w:rsidR="001C448E">
        <w:rPr>
          <w:rFonts w:ascii="Times New Roman" w:hAnsi="Times New Roman" w:cs="Times New Roman"/>
          <w:sz w:val="24"/>
          <w:szCs w:val="24"/>
        </w:rPr>
        <w:t xml:space="preserve"> </w:t>
      </w:r>
      <w:r w:rsidR="00CF6A30">
        <w:rPr>
          <w:rFonts w:ascii="Times New Roman" w:hAnsi="Times New Roman" w:cs="Times New Roman"/>
          <w:sz w:val="24"/>
          <w:szCs w:val="24"/>
        </w:rPr>
        <w:t>(</w:t>
      </w:r>
      <w:r w:rsidR="00AA0AA8" w:rsidRPr="00AA0AA8">
        <w:rPr>
          <w:rFonts w:ascii="Times New Roman" w:hAnsi="Times New Roman" w:cs="Times New Roman"/>
          <w:sz w:val="24"/>
          <w:szCs w:val="24"/>
        </w:rPr>
        <w:t>3 получателя);</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За ежемесячным пособием беременным женщинам, вставшим в ранние сроки беременности на учет в медицинские учреждения</w:t>
      </w:r>
      <w:r w:rsidR="00CF6A30">
        <w:rPr>
          <w:rFonts w:ascii="Times New Roman" w:hAnsi="Times New Roman" w:cs="Times New Roman"/>
          <w:sz w:val="24"/>
          <w:szCs w:val="24"/>
        </w:rPr>
        <w:t>,</w:t>
      </w:r>
      <w:r w:rsidRPr="00AA0AA8">
        <w:rPr>
          <w:rFonts w:ascii="Times New Roman" w:hAnsi="Times New Roman" w:cs="Times New Roman"/>
          <w:sz w:val="24"/>
          <w:szCs w:val="24"/>
        </w:rPr>
        <w:t xml:space="preserve"> обратилось 116 женщин. Пособие выплачено на сумму 225,0</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тыс.</w:t>
      </w:r>
      <w:r w:rsidR="001C448E">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Согласно</w:t>
      </w:r>
      <w:r w:rsidR="00CF6A30">
        <w:rPr>
          <w:rFonts w:ascii="Times New Roman" w:hAnsi="Times New Roman" w:cs="Times New Roman"/>
          <w:sz w:val="24"/>
          <w:szCs w:val="24"/>
        </w:rPr>
        <w:t xml:space="preserve"> </w:t>
      </w:r>
      <w:r w:rsidRPr="00AA0AA8">
        <w:rPr>
          <w:rFonts w:ascii="Times New Roman" w:hAnsi="Times New Roman" w:cs="Times New Roman"/>
          <w:sz w:val="24"/>
          <w:szCs w:val="24"/>
        </w:rPr>
        <w:t xml:space="preserve"> Закона Курганской области от 02.07.2015 года № 71 «О государственной социальной помощи в Курганской области»</w:t>
      </w:r>
      <w:r w:rsidR="00856530">
        <w:rPr>
          <w:rFonts w:ascii="Times New Roman" w:hAnsi="Times New Roman" w:cs="Times New Roman"/>
          <w:sz w:val="24"/>
          <w:szCs w:val="24"/>
        </w:rPr>
        <w:t>:</w:t>
      </w:r>
      <w:r w:rsidRPr="00AA0AA8">
        <w:rPr>
          <w:rFonts w:ascii="Times New Roman" w:hAnsi="Times New Roman" w:cs="Times New Roman"/>
          <w:sz w:val="24"/>
          <w:szCs w:val="24"/>
        </w:rPr>
        <w:t xml:space="preserve">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w:t>
      </w:r>
      <w:r w:rsidR="00C50410">
        <w:rPr>
          <w:rFonts w:ascii="Times New Roman" w:hAnsi="Times New Roman" w:cs="Times New Roman"/>
          <w:sz w:val="24"/>
          <w:szCs w:val="24"/>
        </w:rPr>
        <w:t xml:space="preserve"> </w:t>
      </w:r>
      <w:r w:rsidRPr="00AA0AA8">
        <w:rPr>
          <w:rFonts w:ascii="Times New Roman" w:hAnsi="Times New Roman" w:cs="Times New Roman"/>
          <w:sz w:val="24"/>
          <w:szCs w:val="24"/>
        </w:rPr>
        <w:t>помощь на улучшение питания малоимущим семьям, воспитывающим восемь и более несовершеннолетних детей, в размере 3000-5000</w:t>
      </w:r>
      <w:r w:rsidR="00C50410">
        <w:rPr>
          <w:rFonts w:ascii="Times New Roman" w:hAnsi="Times New Roman" w:cs="Times New Roman"/>
          <w:sz w:val="24"/>
          <w:szCs w:val="24"/>
        </w:rPr>
        <w:t xml:space="preserve"> </w:t>
      </w:r>
      <w:r w:rsidRPr="00AA0AA8">
        <w:rPr>
          <w:rFonts w:ascii="Times New Roman" w:hAnsi="Times New Roman" w:cs="Times New Roman"/>
          <w:sz w:val="24"/>
          <w:szCs w:val="24"/>
        </w:rPr>
        <w:t>руб. (на основе социального контракта) оказана 3 семьям на общую сумму 48,4 тыс.</w:t>
      </w:r>
      <w:r w:rsidR="002901E1">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w:t>
      </w:r>
      <w:r w:rsidR="00C50410">
        <w:rPr>
          <w:rFonts w:ascii="Times New Roman" w:hAnsi="Times New Roman" w:cs="Times New Roman"/>
          <w:sz w:val="24"/>
          <w:szCs w:val="24"/>
        </w:rPr>
        <w:t xml:space="preserve"> </w:t>
      </w:r>
      <w:r w:rsidRPr="00AA0AA8">
        <w:rPr>
          <w:rFonts w:ascii="Times New Roman" w:hAnsi="Times New Roman" w:cs="Times New Roman"/>
          <w:sz w:val="24"/>
          <w:szCs w:val="24"/>
        </w:rPr>
        <w:t xml:space="preserve">помощь в виде единовременного пособия на развитие личного подсобного хозяйства на основании социального контракта малоимущим семьям, имеющим пять и </w:t>
      </w:r>
      <w:r w:rsidRPr="00AA0AA8">
        <w:rPr>
          <w:rFonts w:ascii="Times New Roman" w:hAnsi="Times New Roman" w:cs="Times New Roman"/>
          <w:sz w:val="24"/>
          <w:szCs w:val="24"/>
        </w:rPr>
        <w:lastRenderedPageBreak/>
        <w:t>более несовершеннолетних детей. За указанный период  данную помощь получили 2 многодетные семьи. Объем финансирования составил 76,0 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единовременную выплату  гражданам, пострадавшим от пожара, получили 4 семьи</w:t>
      </w:r>
      <w:r w:rsidR="0096053C">
        <w:rPr>
          <w:rFonts w:ascii="Times New Roman" w:hAnsi="Times New Roman" w:cs="Times New Roman"/>
          <w:sz w:val="24"/>
          <w:szCs w:val="24"/>
        </w:rPr>
        <w:t xml:space="preserve"> </w:t>
      </w:r>
      <w:r w:rsidRPr="00AA0AA8">
        <w:rPr>
          <w:rFonts w:ascii="Times New Roman" w:hAnsi="Times New Roman" w:cs="Times New Roman"/>
          <w:sz w:val="24"/>
          <w:szCs w:val="24"/>
        </w:rPr>
        <w:t>(80,0 тыс.</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В истекшем периоде</w:t>
      </w:r>
      <w:r w:rsidR="0096053C">
        <w:rPr>
          <w:rFonts w:ascii="Times New Roman" w:hAnsi="Times New Roman" w:cs="Times New Roman"/>
          <w:sz w:val="24"/>
          <w:szCs w:val="24"/>
        </w:rPr>
        <w:t xml:space="preserve">, </w:t>
      </w:r>
      <w:r w:rsidRPr="00AA0AA8">
        <w:rPr>
          <w:rFonts w:ascii="Times New Roman" w:hAnsi="Times New Roman" w:cs="Times New Roman"/>
          <w:sz w:val="24"/>
          <w:szCs w:val="24"/>
        </w:rPr>
        <w:t>за достойное воспитание 5 и б</w:t>
      </w:r>
      <w:r w:rsidR="0096053C">
        <w:rPr>
          <w:rFonts w:ascii="Times New Roman" w:hAnsi="Times New Roman" w:cs="Times New Roman"/>
          <w:sz w:val="24"/>
          <w:szCs w:val="24"/>
        </w:rPr>
        <w:t>олее детей,  2 многодетные матери</w:t>
      </w:r>
      <w:r w:rsidRPr="00AA0AA8">
        <w:rPr>
          <w:rFonts w:ascii="Times New Roman" w:hAnsi="Times New Roman" w:cs="Times New Roman"/>
          <w:sz w:val="24"/>
          <w:szCs w:val="24"/>
        </w:rPr>
        <w:t xml:space="preserve"> удостоены знака отличия Курганской области «Матери</w:t>
      </w:r>
      <w:r w:rsidR="0096053C">
        <w:rPr>
          <w:rFonts w:ascii="Times New Roman" w:hAnsi="Times New Roman" w:cs="Times New Roman"/>
          <w:sz w:val="24"/>
          <w:szCs w:val="24"/>
        </w:rPr>
        <w:t>нская слава». П</w:t>
      </w:r>
      <w:r>
        <w:rPr>
          <w:rFonts w:ascii="Times New Roman" w:hAnsi="Times New Roman" w:cs="Times New Roman"/>
          <w:sz w:val="24"/>
          <w:szCs w:val="24"/>
        </w:rPr>
        <w:t xml:space="preserve">редоставлено </w:t>
      </w:r>
      <w:r w:rsidRPr="00AA0AA8">
        <w:rPr>
          <w:rFonts w:ascii="Times New Roman" w:hAnsi="Times New Roman" w:cs="Times New Roman"/>
          <w:sz w:val="24"/>
          <w:szCs w:val="24"/>
        </w:rPr>
        <w:t>единовременное денежной пособие на сумму 25</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тыс. руб.,</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расходы областного бюджета на единовременное пособие</w:t>
      </w:r>
      <w:r w:rsidR="0096053C">
        <w:rPr>
          <w:rFonts w:ascii="Times New Roman" w:hAnsi="Times New Roman" w:cs="Times New Roman"/>
          <w:sz w:val="24"/>
          <w:szCs w:val="24"/>
        </w:rPr>
        <w:t xml:space="preserve">, </w:t>
      </w:r>
      <w:r w:rsidRPr="00AA0AA8">
        <w:rPr>
          <w:rFonts w:ascii="Times New Roman" w:hAnsi="Times New Roman" w:cs="Times New Roman"/>
          <w:sz w:val="24"/>
          <w:szCs w:val="24"/>
        </w:rPr>
        <w:t xml:space="preserve"> составили 50,0 тыс.</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руб.</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Во исполнение Указа Президента РФ от 7 мая 2012</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года №</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606 ежемесячная денежная выплата предоставлена 530 семьям  на 550 детей на общую сумму 32680,2</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тыс.</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 xml:space="preserve">руб.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Получателями ежемесячного пособия на ребенка в соответствии с Законом Курганской области от 31.12.2004</w:t>
      </w:r>
      <w:r w:rsidR="002E6D6A">
        <w:rPr>
          <w:rFonts w:ascii="Times New Roman" w:hAnsi="Times New Roman" w:cs="Times New Roman"/>
          <w:sz w:val="24"/>
          <w:szCs w:val="24"/>
        </w:rPr>
        <w:t xml:space="preserve"> </w:t>
      </w:r>
      <w:r w:rsidRPr="00AA0AA8">
        <w:rPr>
          <w:rFonts w:ascii="Times New Roman" w:hAnsi="Times New Roman" w:cs="Times New Roman"/>
          <w:sz w:val="24"/>
          <w:szCs w:val="24"/>
        </w:rPr>
        <w:t>года №7 «О ежемесячном пособии на ребенка» являются 2092 получателя на 3800 детей.</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С 1 января 2018 года </w:t>
      </w:r>
      <w:r w:rsidRPr="00AA0AA8">
        <w:rPr>
          <w:rFonts w:ascii="Times New Roman" w:hAnsi="Times New Roman" w:cs="Times New Roman"/>
          <w:bCs/>
          <w:sz w:val="24"/>
          <w:szCs w:val="24"/>
        </w:rPr>
        <w:t>Федеральным законом от 28 декабря 2017 года №</w:t>
      </w:r>
      <w:r w:rsidR="008860E9">
        <w:rPr>
          <w:rFonts w:ascii="Times New Roman" w:hAnsi="Times New Roman" w:cs="Times New Roman"/>
          <w:bCs/>
          <w:sz w:val="24"/>
          <w:szCs w:val="24"/>
        </w:rPr>
        <w:t xml:space="preserve"> </w:t>
      </w:r>
      <w:r w:rsidRPr="00AA0AA8">
        <w:rPr>
          <w:rFonts w:ascii="Times New Roman" w:hAnsi="Times New Roman" w:cs="Times New Roman"/>
          <w:bCs/>
          <w:sz w:val="24"/>
          <w:szCs w:val="24"/>
        </w:rPr>
        <w:t>418</w:t>
      </w:r>
      <w:r w:rsidR="008F75F4">
        <w:rPr>
          <w:rFonts w:ascii="Times New Roman" w:hAnsi="Times New Roman" w:cs="Times New Roman"/>
          <w:bCs/>
          <w:sz w:val="24"/>
          <w:szCs w:val="24"/>
        </w:rPr>
        <w:t xml:space="preserve"> </w:t>
      </w:r>
      <w:r w:rsidRPr="00AA0AA8">
        <w:rPr>
          <w:rFonts w:ascii="Times New Roman" w:hAnsi="Times New Roman" w:cs="Times New Roman"/>
          <w:bCs/>
          <w:sz w:val="24"/>
          <w:szCs w:val="24"/>
        </w:rPr>
        <w:t>-</w:t>
      </w:r>
      <w:r w:rsidR="008F75F4">
        <w:rPr>
          <w:rFonts w:ascii="Times New Roman" w:hAnsi="Times New Roman" w:cs="Times New Roman"/>
          <w:bCs/>
          <w:sz w:val="24"/>
          <w:szCs w:val="24"/>
        </w:rPr>
        <w:t xml:space="preserve"> </w:t>
      </w:r>
      <w:r w:rsidRPr="00AA0AA8">
        <w:rPr>
          <w:rFonts w:ascii="Times New Roman" w:hAnsi="Times New Roman" w:cs="Times New Roman"/>
          <w:bCs/>
          <w:sz w:val="24"/>
          <w:szCs w:val="24"/>
        </w:rPr>
        <w:t xml:space="preserve">ФЗ «О ежемесячных выплатах семьям, имеющим детей» </w:t>
      </w:r>
      <w:r w:rsidRPr="00AA0AA8">
        <w:rPr>
          <w:rFonts w:ascii="Times New Roman" w:hAnsi="Times New Roman" w:cs="Times New Roman"/>
          <w:sz w:val="24"/>
          <w:szCs w:val="24"/>
        </w:rPr>
        <w:t>введена новая мера социальной поддержки, предоставляемая органами</w:t>
      </w:r>
      <w:r w:rsidR="00D1022E">
        <w:rPr>
          <w:rFonts w:ascii="Times New Roman" w:hAnsi="Times New Roman" w:cs="Times New Roman"/>
          <w:sz w:val="24"/>
          <w:szCs w:val="24"/>
        </w:rPr>
        <w:t xml:space="preserve"> социальной защиты населения,  </w:t>
      </w:r>
      <w:r w:rsidRPr="00AA0AA8">
        <w:rPr>
          <w:rFonts w:ascii="Times New Roman" w:hAnsi="Times New Roman" w:cs="Times New Roman"/>
          <w:sz w:val="24"/>
          <w:szCs w:val="24"/>
        </w:rPr>
        <w:t xml:space="preserve">- </w:t>
      </w:r>
      <w:r w:rsidRPr="00AA0AA8">
        <w:rPr>
          <w:rFonts w:ascii="Times New Roman" w:hAnsi="Times New Roman" w:cs="Times New Roman"/>
          <w:bCs/>
          <w:color w:val="000000"/>
          <w:sz w:val="24"/>
          <w:szCs w:val="24"/>
        </w:rPr>
        <w:t xml:space="preserve">ежемесячная выплата в связи с рождением (усыновлением) первого ребенка. Данный закон направлен на улучшение демографической  ситуации в Российской Федерации  путем увеличения численности первых и вторых рождений. </w:t>
      </w:r>
      <w:r w:rsidRPr="00AA0AA8">
        <w:rPr>
          <w:rFonts w:ascii="Times New Roman" w:hAnsi="Times New Roman" w:cs="Times New Roman"/>
          <w:sz w:val="24"/>
          <w:szCs w:val="24"/>
        </w:rPr>
        <w:t>По состоянию на 1 июля текущего года за данным пособием обратилось 47 чел., назначено 42 чел., отказано – 5 чел. (1чел.</w:t>
      </w:r>
      <w:r w:rsidR="008860E9" w:rsidRPr="00AA0AA8">
        <w:rPr>
          <w:rFonts w:ascii="Times New Roman" w:hAnsi="Times New Roman" w:cs="Times New Roman"/>
          <w:sz w:val="24"/>
          <w:szCs w:val="24"/>
        </w:rPr>
        <w:t xml:space="preserve"> </w:t>
      </w:r>
      <w:r w:rsidRPr="00AA0AA8">
        <w:rPr>
          <w:rFonts w:ascii="Times New Roman" w:hAnsi="Times New Roman" w:cs="Times New Roman"/>
          <w:sz w:val="24"/>
          <w:szCs w:val="24"/>
        </w:rPr>
        <w:t>-</w:t>
      </w:r>
      <w:r w:rsidR="008860E9">
        <w:rPr>
          <w:rFonts w:ascii="Times New Roman" w:hAnsi="Times New Roman" w:cs="Times New Roman"/>
          <w:sz w:val="24"/>
          <w:szCs w:val="24"/>
        </w:rPr>
        <w:t xml:space="preserve"> </w:t>
      </w:r>
      <w:r w:rsidRPr="00AA0AA8">
        <w:rPr>
          <w:rFonts w:ascii="Times New Roman" w:hAnsi="Times New Roman" w:cs="Times New Roman"/>
          <w:sz w:val="24"/>
          <w:szCs w:val="24"/>
        </w:rPr>
        <w:t>доход выше прожиточного минимума, 4 чел. не подтвердили свой доход), выплата произведена  на 42 чел.</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В первом полугодии 2018 года выдано 71 документов (справок), подтверждающих статус многодетной семьи.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 По состоянию на 1 июля  2018 года на территории Кетовского района проживает -79 гражданина, пострадавшего от радиационного воздействия, из них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ЧАЭС – 70 чел.,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 xml:space="preserve">ПО «МАЯК»- 7 чел., </w:t>
      </w:r>
    </w:p>
    <w:p w:rsidR="00AA0AA8" w:rsidRP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«СЕМИПАЛАТИНСКИЙ ПОЛИГОН» - 2 чел.</w:t>
      </w:r>
    </w:p>
    <w:p w:rsidR="00AA0AA8" w:rsidRPr="00D43705" w:rsidRDefault="00AA0AA8" w:rsidP="00AA0AA8">
      <w:pPr>
        <w:spacing w:after="0" w:line="240" w:lineRule="auto"/>
        <w:ind w:firstLine="709"/>
        <w:jc w:val="both"/>
        <w:rPr>
          <w:rFonts w:ascii="Times New Roman" w:hAnsi="Times New Roman" w:cs="Times New Roman"/>
          <w:sz w:val="24"/>
          <w:szCs w:val="24"/>
        </w:rPr>
      </w:pPr>
      <w:r w:rsidRPr="00D43705">
        <w:rPr>
          <w:rFonts w:ascii="Times New Roman" w:hAnsi="Times New Roman" w:cs="Times New Roman"/>
          <w:sz w:val="24"/>
          <w:szCs w:val="24"/>
        </w:rPr>
        <w:t xml:space="preserve"> Все выплаты, предусмотренные законодательством, проиндексированы и производятся в срок.</w:t>
      </w:r>
    </w:p>
    <w:p w:rsidR="00AA0AA8" w:rsidRPr="00D43705" w:rsidRDefault="00AA0AA8" w:rsidP="00AA0AA8">
      <w:pPr>
        <w:spacing w:after="0" w:line="240" w:lineRule="auto"/>
        <w:ind w:firstLine="709"/>
        <w:jc w:val="both"/>
        <w:rPr>
          <w:rFonts w:ascii="Times New Roman" w:hAnsi="Times New Roman" w:cs="Times New Roman"/>
          <w:sz w:val="24"/>
          <w:szCs w:val="24"/>
        </w:rPr>
      </w:pPr>
      <w:r w:rsidRPr="00D43705">
        <w:rPr>
          <w:rFonts w:ascii="Times New Roman" w:hAnsi="Times New Roman" w:cs="Times New Roman"/>
          <w:sz w:val="24"/>
          <w:szCs w:val="24"/>
        </w:rPr>
        <w:t xml:space="preserve">Единичные выплаты </w:t>
      </w:r>
      <w:r w:rsidR="004A1705" w:rsidRPr="00D43705">
        <w:rPr>
          <w:rFonts w:ascii="Times New Roman" w:hAnsi="Times New Roman" w:cs="Times New Roman"/>
          <w:sz w:val="24"/>
          <w:szCs w:val="24"/>
        </w:rPr>
        <w:t xml:space="preserve"> </w:t>
      </w:r>
      <w:r w:rsidRPr="00D43705">
        <w:rPr>
          <w:rFonts w:ascii="Times New Roman" w:hAnsi="Times New Roman" w:cs="Times New Roman"/>
          <w:sz w:val="24"/>
          <w:szCs w:val="24"/>
        </w:rPr>
        <w:t>(гемодиализ – 6 чел., родителям, погибших в Чечне -2</w:t>
      </w:r>
      <w:r w:rsidR="00312E55" w:rsidRPr="00D43705">
        <w:rPr>
          <w:rFonts w:ascii="Times New Roman" w:hAnsi="Times New Roman" w:cs="Times New Roman"/>
          <w:sz w:val="24"/>
          <w:szCs w:val="24"/>
        </w:rPr>
        <w:t xml:space="preserve"> </w:t>
      </w:r>
      <w:r w:rsidRPr="00D43705">
        <w:rPr>
          <w:rFonts w:ascii="Times New Roman" w:hAnsi="Times New Roman" w:cs="Times New Roman"/>
          <w:sz w:val="24"/>
          <w:szCs w:val="24"/>
        </w:rPr>
        <w:t xml:space="preserve">чел.) </w:t>
      </w:r>
    </w:p>
    <w:p w:rsidR="00AA0AA8" w:rsidRPr="00AA0AA8" w:rsidRDefault="00AA0AA8" w:rsidP="00AA0AA8">
      <w:pPr>
        <w:pStyle w:val="a6"/>
        <w:spacing w:after="0"/>
        <w:ind w:firstLine="709"/>
        <w:jc w:val="both"/>
      </w:pPr>
      <w:r w:rsidRPr="00D43705">
        <w:t>В целях разъяснения населению законодательства о мерах социальной поддержки  и возможности получения</w:t>
      </w:r>
      <w:r w:rsidRPr="00AA0AA8">
        <w:rPr>
          <w:color w:val="000000"/>
        </w:rPr>
        <w:t xml:space="preserve"> государственных услуг в электронной форме,</w:t>
      </w:r>
      <w:r w:rsidRPr="00AA0AA8">
        <w:t xml:space="preserve"> проведено 4 «Горячих линии», 5 встреч (собрания) с населением, 3 публикации в районной газете. На информационных стендах управления размещен разъясняющий  материал, выпущены памятки для населения.    </w:t>
      </w:r>
    </w:p>
    <w:p w:rsidR="00AA0AA8" w:rsidRDefault="00AA0AA8" w:rsidP="00AA0AA8">
      <w:pPr>
        <w:spacing w:after="0" w:line="240" w:lineRule="auto"/>
        <w:ind w:firstLine="709"/>
        <w:jc w:val="both"/>
        <w:rPr>
          <w:rFonts w:ascii="Times New Roman" w:hAnsi="Times New Roman" w:cs="Times New Roman"/>
          <w:sz w:val="24"/>
          <w:szCs w:val="24"/>
        </w:rPr>
      </w:pPr>
      <w:r w:rsidRPr="00AA0AA8">
        <w:rPr>
          <w:rFonts w:ascii="Times New Roman" w:hAnsi="Times New Roman" w:cs="Times New Roman"/>
          <w:sz w:val="24"/>
          <w:szCs w:val="24"/>
        </w:rPr>
        <w:t>Количество государственных услуг, представленных через МФЦ – 3521</w:t>
      </w:r>
    </w:p>
    <w:p w:rsidR="00EB6FB4" w:rsidRDefault="00EB6FB4" w:rsidP="00AA0AA8">
      <w:pPr>
        <w:spacing w:after="0" w:line="240" w:lineRule="auto"/>
        <w:ind w:firstLine="709"/>
        <w:jc w:val="both"/>
        <w:rPr>
          <w:rFonts w:ascii="Times New Roman" w:hAnsi="Times New Roman" w:cs="Times New Roman"/>
          <w:sz w:val="24"/>
          <w:szCs w:val="24"/>
        </w:rPr>
      </w:pPr>
    </w:p>
    <w:p w:rsidR="001F77F7" w:rsidRPr="001F77F7" w:rsidRDefault="001F77F7" w:rsidP="001F77F7">
      <w:pPr>
        <w:spacing w:after="0" w:line="240" w:lineRule="auto"/>
        <w:ind w:firstLine="709"/>
        <w:jc w:val="both"/>
        <w:rPr>
          <w:rFonts w:ascii="Times New Roman" w:eastAsia="Times New Roman" w:hAnsi="Times New Roman" w:cs="Times New Roman"/>
          <w:sz w:val="24"/>
          <w:szCs w:val="24"/>
        </w:rPr>
      </w:pPr>
      <w:r w:rsidRPr="001F77F7">
        <w:rPr>
          <w:rFonts w:ascii="Times New Roman" w:hAnsi="Times New Roman" w:cs="Times New Roman"/>
          <w:b/>
          <w:color w:val="000000"/>
          <w:sz w:val="24"/>
          <w:szCs w:val="24"/>
        </w:rPr>
        <w:t xml:space="preserve">Культура. </w:t>
      </w:r>
      <w:r w:rsidRPr="001F77F7">
        <w:rPr>
          <w:rFonts w:ascii="Times New Roman" w:eastAsia="Times New Roman" w:hAnsi="Times New Roman" w:cs="Times New Roman"/>
          <w:sz w:val="24"/>
          <w:szCs w:val="24"/>
        </w:rPr>
        <w:t>В первом полугодии 2018</w:t>
      </w:r>
      <w:r w:rsidR="00D8511F">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г. сеть учреждений  культуры сохранена и насчитывает 67</w:t>
      </w:r>
      <w:r w:rsidR="00D8511F">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объектов. Функционируют  централизованные: клубная и библиотечная системы, 5 детских музыкальных школ.  Деятельность учреждений культуры имеет устойчивую положительную динамику. В отрасли трудится 240 человек, в том числе 8 молодых специалистов, 12 работающих обучаются в специальных высших и средних учебных заведения</w:t>
      </w:r>
      <w:r w:rsidR="00A36EDB">
        <w:rPr>
          <w:rFonts w:ascii="Times New Roman" w:eastAsia="Times New Roman" w:hAnsi="Times New Roman" w:cs="Times New Roman"/>
          <w:sz w:val="24"/>
          <w:szCs w:val="24"/>
        </w:rPr>
        <w:t>х</w:t>
      </w:r>
      <w:r w:rsidRPr="001F77F7">
        <w:rPr>
          <w:rFonts w:ascii="Times New Roman" w:eastAsia="Times New Roman" w:hAnsi="Times New Roman" w:cs="Times New Roman"/>
          <w:sz w:val="24"/>
          <w:szCs w:val="24"/>
        </w:rPr>
        <w:t>.  Обеспеченность кадрами   составляет 99,0</w:t>
      </w:r>
      <w:r w:rsidR="00D8511F">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w:t>
      </w:r>
    </w:p>
    <w:p w:rsidR="001F77F7" w:rsidRPr="001F77F7" w:rsidRDefault="001F77F7" w:rsidP="001F77F7">
      <w:pPr>
        <w:spacing w:after="0" w:line="240" w:lineRule="auto"/>
        <w:ind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 xml:space="preserve"> Во исполнение майских Указов Президента средняя заработная плата работников  культуры </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Кетовского района составила</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- 23837 рублей.</w:t>
      </w:r>
    </w:p>
    <w:p w:rsidR="001F77F7" w:rsidRPr="001F77F7" w:rsidRDefault="001F77F7" w:rsidP="001F77F7">
      <w:pPr>
        <w:spacing w:after="0" w:line="240" w:lineRule="auto"/>
        <w:ind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По учреждениям образования в сфере культуры и искусства средняя заработная плата педагогов дополнительного образования составляет  – 24200</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рублей.</w:t>
      </w:r>
    </w:p>
    <w:p w:rsidR="001F77F7" w:rsidRPr="001F77F7" w:rsidRDefault="001F77F7" w:rsidP="001F77F7">
      <w:pPr>
        <w:pStyle w:val="af1"/>
        <w:spacing w:after="0" w:line="240" w:lineRule="auto"/>
        <w:ind w:left="0" w:firstLine="709"/>
        <w:jc w:val="both"/>
        <w:rPr>
          <w:rFonts w:ascii="Times New Roman" w:eastAsia="Arial Unicode MS" w:hAnsi="Times New Roman" w:cs="Times New Roman"/>
          <w:sz w:val="24"/>
          <w:szCs w:val="24"/>
        </w:rPr>
      </w:pPr>
      <w:r w:rsidRPr="001F77F7">
        <w:rPr>
          <w:rFonts w:ascii="Times New Roman" w:eastAsia="Times New Roman" w:hAnsi="Times New Roman" w:cs="Times New Roman"/>
          <w:sz w:val="24"/>
          <w:szCs w:val="24"/>
        </w:rPr>
        <w:lastRenderedPageBreak/>
        <w:t xml:space="preserve"> Колташевская сельская библиотека и районный Дом культуры вошли в число победителей областного конкурса на материальную поддержку из федерального бюджета «Лучшее сельское муниципальное учреждение культуры»</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(сумма 220,0</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тыс.</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руб</w:t>
      </w:r>
      <w:r w:rsidR="00B5069B">
        <w:rPr>
          <w:rFonts w:ascii="Times New Roman" w:eastAsia="Times New Roman" w:hAnsi="Times New Roman" w:cs="Times New Roman"/>
          <w:sz w:val="24"/>
          <w:szCs w:val="24"/>
        </w:rPr>
        <w:t>.</w:t>
      </w:r>
      <w:r w:rsidRPr="001F77F7">
        <w:rPr>
          <w:rFonts w:ascii="Times New Roman" w:eastAsia="Times New Roman" w:hAnsi="Times New Roman" w:cs="Times New Roman"/>
          <w:sz w:val="24"/>
          <w:szCs w:val="24"/>
        </w:rPr>
        <w:t>).</w:t>
      </w:r>
    </w:p>
    <w:p w:rsidR="001F77F7" w:rsidRPr="001F77F7" w:rsidRDefault="001F77F7" w:rsidP="001F77F7">
      <w:pPr>
        <w:pStyle w:val="af1"/>
        <w:spacing w:after="0" w:line="240" w:lineRule="auto"/>
        <w:ind w:left="0"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Библиотечные услуги населению оказывают: 31 муниципальная общедоступная библиотека и  38 библиотечных пунктов. В  библиотеках действуют  83 клуба и объединения по интересам, число участников в них - 2394 человека. Проведено 2148 массовых мероприятий, общее число посетителей составило 52,3 тыс.</w:t>
      </w:r>
      <w:r w:rsidR="008F3A0A">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чел.</w:t>
      </w:r>
    </w:p>
    <w:p w:rsidR="001F77F7" w:rsidRPr="001F77F7" w:rsidRDefault="001F77F7" w:rsidP="001F77F7">
      <w:pPr>
        <w:pStyle w:val="af1"/>
        <w:spacing w:after="0" w:line="240" w:lineRule="auto"/>
        <w:ind w:left="0"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Число пользователей библиотек  в текущем периоде насчитывает 13416</w:t>
      </w:r>
      <w:r w:rsidR="008F3A0A">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чел.</w:t>
      </w:r>
      <w:r w:rsidR="008F3A0A">
        <w:rPr>
          <w:rFonts w:ascii="Times New Roman" w:eastAsia="Times New Roman" w:hAnsi="Times New Roman" w:cs="Times New Roman"/>
          <w:sz w:val="24"/>
          <w:szCs w:val="24"/>
        </w:rPr>
        <w:t xml:space="preserve">, число посещений </w:t>
      </w:r>
      <w:r w:rsidRPr="001F77F7">
        <w:rPr>
          <w:rFonts w:ascii="Times New Roman" w:eastAsia="Times New Roman" w:hAnsi="Times New Roman" w:cs="Times New Roman"/>
          <w:sz w:val="24"/>
          <w:szCs w:val="24"/>
        </w:rPr>
        <w:t xml:space="preserve"> составило 92,0 тыс.</w:t>
      </w:r>
      <w:r w:rsidR="00C704DD">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чел. Совокупный библиотечный фонд составляет 280 тысяч единиц хранения.   Книговыдача  составила  283,7 тыс.</w:t>
      </w:r>
      <w:r w:rsidR="008F3A0A">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экземпляров</w:t>
      </w:r>
      <w:r w:rsidR="008F3A0A">
        <w:rPr>
          <w:rFonts w:ascii="Times New Roman" w:eastAsia="Times New Roman" w:hAnsi="Times New Roman" w:cs="Times New Roman"/>
          <w:sz w:val="24"/>
          <w:szCs w:val="24"/>
        </w:rPr>
        <w:t>.</w:t>
      </w:r>
      <w:r w:rsidRPr="001F77F7">
        <w:rPr>
          <w:rFonts w:ascii="Times New Roman" w:eastAsia="Times New Roman" w:hAnsi="Times New Roman" w:cs="Times New Roman"/>
          <w:sz w:val="24"/>
          <w:szCs w:val="24"/>
        </w:rPr>
        <w:t xml:space="preserve"> </w:t>
      </w:r>
      <w:r w:rsidRPr="00F85BFD">
        <w:rPr>
          <w:rFonts w:ascii="Times New Roman" w:eastAsia="Times New Roman" w:hAnsi="Times New Roman" w:cs="Times New Roman"/>
          <w:color w:val="000000" w:themeColor="text1"/>
          <w:sz w:val="24"/>
          <w:szCs w:val="24"/>
        </w:rPr>
        <w:t>Библиотеки  подключены к сети Интернет, компьютерный парк составляет  43</w:t>
      </w:r>
      <w:r w:rsidR="00F85BFD" w:rsidRPr="00F85BFD">
        <w:rPr>
          <w:rFonts w:ascii="Times New Roman" w:eastAsia="Times New Roman" w:hAnsi="Times New Roman" w:cs="Times New Roman"/>
          <w:color w:val="000000" w:themeColor="text1"/>
          <w:sz w:val="24"/>
          <w:szCs w:val="24"/>
        </w:rPr>
        <w:t xml:space="preserve"> </w:t>
      </w:r>
      <w:r w:rsidRPr="00F85BFD">
        <w:rPr>
          <w:rFonts w:ascii="Times New Roman" w:eastAsia="Times New Roman" w:hAnsi="Times New Roman" w:cs="Times New Roman"/>
          <w:color w:val="000000" w:themeColor="text1"/>
          <w:sz w:val="24"/>
          <w:szCs w:val="24"/>
        </w:rPr>
        <w:t>ед. Центральная библиотека и 6 сельских библиотек подключены к электронным ресурсам   Национальной</w:t>
      </w:r>
      <w:r w:rsidRPr="001F77F7">
        <w:rPr>
          <w:rFonts w:ascii="Times New Roman" w:eastAsia="Times New Roman" w:hAnsi="Times New Roman" w:cs="Times New Roman"/>
          <w:sz w:val="24"/>
          <w:szCs w:val="24"/>
        </w:rPr>
        <w:t xml:space="preserve"> библиотеки. </w:t>
      </w:r>
    </w:p>
    <w:p w:rsidR="001F77F7" w:rsidRPr="001F77F7" w:rsidRDefault="001F77F7" w:rsidP="001F77F7">
      <w:pPr>
        <w:pStyle w:val="af1"/>
        <w:spacing w:after="0" w:line="240" w:lineRule="auto"/>
        <w:ind w:left="0" w:firstLine="709"/>
        <w:jc w:val="both"/>
        <w:rPr>
          <w:rFonts w:ascii="Times New Roman" w:eastAsia="Times New Roman" w:hAnsi="Times New Roman" w:cs="Times New Roman"/>
          <w:b/>
          <w:sz w:val="24"/>
          <w:szCs w:val="24"/>
        </w:rPr>
      </w:pPr>
      <w:r w:rsidRPr="001F77F7">
        <w:rPr>
          <w:rFonts w:ascii="Times New Roman" w:eastAsia="Times New Roman" w:hAnsi="Times New Roman" w:cs="Times New Roman"/>
          <w:sz w:val="24"/>
          <w:szCs w:val="24"/>
        </w:rPr>
        <w:t>Организация культурно</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досуговой деятельности и развитие самодеятельного народного творчества является одним из основных направлений  клубных учреждений. В  сельских Домах культуры и сельских клубах действует 391 клубное формирование ( в т.ч.</w:t>
      </w:r>
      <w:r w:rsidR="00405C75">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250</w:t>
      </w:r>
      <w:r w:rsidR="00405C75">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 самодеятельного народного творчества), количество участников в них</w:t>
      </w:r>
      <w:r w:rsidR="00405C75">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w:t>
      </w:r>
      <w:r w:rsidR="00405C75">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4504 человека, в т.ч</w:t>
      </w:r>
      <w:r w:rsidR="0017068B">
        <w:rPr>
          <w:rFonts w:ascii="Times New Roman" w:eastAsia="Times New Roman" w:hAnsi="Times New Roman" w:cs="Times New Roman"/>
          <w:sz w:val="24"/>
          <w:szCs w:val="24"/>
        </w:rPr>
        <w:t>.</w:t>
      </w:r>
      <w:r w:rsidRPr="001F77F7">
        <w:rPr>
          <w:rFonts w:ascii="Times New Roman" w:eastAsia="Times New Roman" w:hAnsi="Times New Roman" w:cs="Times New Roman"/>
          <w:sz w:val="24"/>
          <w:szCs w:val="24"/>
        </w:rPr>
        <w:t xml:space="preserve"> для детей и молодежи действуют 252 клубных формирования или 64,5</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 (число участников</w:t>
      </w:r>
      <w:r w:rsidR="0017068B">
        <w:rPr>
          <w:rFonts w:ascii="Times New Roman" w:eastAsia="Times New Roman" w:hAnsi="Times New Roman" w:cs="Times New Roman"/>
          <w:sz w:val="24"/>
          <w:szCs w:val="24"/>
        </w:rPr>
        <w:t xml:space="preserve"> – </w:t>
      </w:r>
      <w:r w:rsidRPr="001F77F7">
        <w:rPr>
          <w:rFonts w:ascii="Times New Roman" w:eastAsia="Times New Roman" w:hAnsi="Times New Roman" w:cs="Times New Roman"/>
          <w:sz w:val="24"/>
          <w:szCs w:val="24"/>
        </w:rPr>
        <w:t>3058</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 xml:space="preserve">чел); 4 коллектива имеют звание «Народный», 1 имеет звание «Заслуженный коллектив народного творчества России»   в </w:t>
      </w:r>
      <w:r w:rsidR="00405C75">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Падеринском СДК. (ансамбль песни и танца</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«Зауралье»).</w:t>
      </w:r>
      <w:r w:rsidRPr="001F77F7">
        <w:rPr>
          <w:rFonts w:ascii="Times New Roman" w:eastAsia="Times New Roman" w:hAnsi="Times New Roman" w:cs="Times New Roman"/>
          <w:b/>
          <w:sz w:val="24"/>
          <w:szCs w:val="24"/>
        </w:rPr>
        <w:t xml:space="preserve"> </w:t>
      </w:r>
      <w:r w:rsidRPr="001F77F7">
        <w:rPr>
          <w:rFonts w:ascii="Times New Roman" w:eastAsia="Times New Roman" w:hAnsi="Times New Roman" w:cs="Times New Roman"/>
          <w:sz w:val="24"/>
          <w:szCs w:val="24"/>
        </w:rPr>
        <w:t xml:space="preserve"> В первом полугодии  домами культуры и сельскими клубами  проведено  3747 разноплановых  мероприятий, их  посетили 179,1 тыс. человек, в т.ч. для детей и молодежи</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3012 мероприятий с числом посетителей -</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98,9 тыс.</w:t>
      </w:r>
      <w:r w:rsidR="0017068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чел.</w:t>
      </w:r>
    </w:p>
    <w:p w:rsidR="001F77F7" w:rsidRPr="001F77F7" w:rsidRDefault="001F77F7" w:rsidP="001F77F7">
      <w:pPr>
        <w:spacing w:after="0" w:line="240" w:lineRule="auto"/>
        <w:ind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Система дополнительного образования района включает в себя 5 детских музыкальных школ с числом обучающихся - 495 чел. Охват детей художественным образованием  - 9,2</w:t>
      </w:r>
      <w:r w:rsidR="00616AAB">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 от числа учащихся   общеобразовательных школ района.</w:t>
      </w:r>
    </w:p>
    <w:p w:rsidR="001F77F7" w:rsidRPr="001F77F7" w:rsidRDefault="001F77F7" w:rsidP="001F77F7">
      <w:pPr>
        <w:pStyle w:val="af1"/>
        <w:spacing w:after="0" w:line="240" w:lineRule="auto"/>
        <w:ind w:left="0"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В ДМШ - 5  коллективов  имеют  звание  «образцовый» самодеятельный коллектив.  Оркестр духовых инструментов «Академия» Лесниковской ДМШ удостоен звания  «Заслуженный коллектив народного творчества Курганской области», в текущем году коллектив  прошел конкурсный отбор и стал участником творческой смены в  «Артеке».</w:t>
      </w:r>
    </w:p>
    <w:p w:rsidR="001F77F7" w:rsidRPr="001F77F7" w:rsidRDefault="001F77F7" w:rsidP="001F77F7">
      <w:pPr>
        <w:pStyle w:val="af1"/>
        <w:spacing w:after="0" w:line="240" w:lineRule="auto"/>
        <w:ind w:left="0"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Укрепление материально-технической базы учреждений культуры  постоянно находятся в зоне внимания Администрации района.</w:t>
      </w:r>
    </w:p>
    <w:p w:rsidR="001F77F7" w:rsidRPr="001F77F7" w:rsidRDefault="001F77F7" w:rsidP="001F77F7">
      <w:pPr>
        <w:pStyle w:val="af1"/>
        <w:spacing w:after="0" w:line="240" w:lineRule="auto"/>
        <w:ind w:left="0" w:firstLine="709"/>
        <w:jc w:val="both"/>
        <w:rPr>
          <w:rFonts w:ascii="Times New Roman" w:eastAsia="Arial Unicode MS" w:hAnsi="Times New Roman" w:cs="Times New Roman"/>
          <w:sz w:val="24"/>
          <w:szCs w:val="24"/>
        </w:rPr>
      </w:pPr>
      <w:r w:rsidRPr="001F77F7">
        <w:rPr>
          <w:rFonts w:ascii="Times New Roman" w:eastAsia="Times New Roman" w:hAnsi="Times New Roman" w:cs="Times New Roman"/>
          <w:sz w:val="24"/>
          <w:szCs w:val="24"/>
        </w:rPr>
        <w:t xml:space="preserve"> В первом полугодии на территории района   успешно реализуется </w:t>
      </w:r>
      <w:r w:rsidRPr="001F77F7">
        <w:rPr>
          <w:rFonts w:ascii="Times New Roman" w:eastAsia="Arial Unicode MS" w:hAnsi="Times New Roman" w:cs="Times New Roman"/>
          <w:sz w:val="24"/>
          <w:szCs w:val="24"/>
        </w:rPr>
        <w:t xml:space="preserve"> федеральный  проект «Культура малой Родины». Для 20 СДК приобретена недостающая  звуко-техническая аппаратура и видеопроекционная аппаратура, баяны и комплект «одежды сце</w:t>
      </w:r>
      <w:r w:rsidR="00616AAB">
        <w:rPr>
          <w:rFonts w:ascii="Times New Roman" w:eastAsia="Arial Unicode MS" w:hAnsi="Times New Roman" w:cs="Times New Roman"/>
          <w:sz w:val="24"/>
          <w:szCs w:val="24"/>
        </w:rPr>
        <w:t>ны» для РДК</w:t>
      </w:r>
      <w:r w:rsidRPr="001F77F7">
        <w:rPr>
          <w:rFonts w:ascii="Times New Roman" w:eastAsia="Arial Unicode MS" w:hAnsi="Times New Roman" w:cs="Times New Roman"/>
          <w:sz w:val="24"/>
          <w:szCs w:val="24"/>
        </w:rPr>
        <w:t>, всего на общую сумму 2300,0 тыс. руб.</w:t>
      </w:r>
    </w:p>
    <w:p w:rsidR="001F77F7" w:rsidRPr="001F77F7" w:rsidRDefault="001F77F7" w:rsidP="001F77F7">
      <w:pPr>
        <w:pStyle w:val="af1"/>
        <w:spacing w:after="0" w:line="240" w:lineRule="auto"/>
        <w:ind w:left="0" w:firstLine="709"/>
        <w:jc w:val="both"/>
        <w:rPr>
          <w:rFonts w:ascii="Times New Roman" w:eastAsia="Arial Unicode MS" w:hAnsi="Times New Roman" w:cs="Times New Roman"/>
          <w:sz w:val="24"/>
          <w:szCs w:val="24"/>
        </w:rPr>
      </w:pPr>
      <w:r w:rsidRPr="001F77F7">
        <w:rPr>
          <w:rFonts w:ascii="Times New Roman" w:eastAsia="Arial Unicode MS" w:hAnsi="Times New Roman" w:cs="Times New Roman"/>
          <w:sz w:val="24"/>
          <w:szCs w:val="24"/>
        </w:rPr>
        <w:t xml:space="preserve"> На условиях софинансирования (средства областного бюджета и районного бюджета) приобретен музыкальный инструмент для духового оркестра на сумму 145,0</w:t>
      </w:r>
      <w:r w:rsidR="00A32097">
        <w:rPr>
          <w:rFonts w:ascii="Times New Roman" w:eastAsia="Arial Unicode MS" w:hAnsi="Times New Roman" w:cs="Times New Roman"/>
          <w:sz w:val="24"/>
          <w:szCs w:val="24"/>
        </w:rPr>
        <w:t xml:space="preserve"> </w:t>
      </w:r>
      <w:r w:rsidRPr="001F77F7">
        <w:rPr>
          <w:rFonts w:ascii="Times New Roman" w:eastAsia="Arial Unicode MS" w:hAnsi="Times New Roman" w:cs="Times New Roman"/>
          <w:sz w:val="24"/>
          <w:szCs w:val="24"/>
        </w:rPr>
        <w:t>тыс.</w:t>
      </w:r>
      <w:r w:rsidR="004544CA">
        <w:rPr>
          <w:rFonts w:ascii="Times New Roman" w:eastAsia="Arial Unicode MS" w:hAnsi="Times New Roman" w:cs="Times New Roman"/>
          <w:sz w:val="24"/>
          <w:szCs w:val="24"/>
        </w:rPr>
        <w:t xml:space="preserve"> </w:t>
      </w:r>
      <w:r w:rsidRPr="001F77F7">
        <w:rPr>
          <w:rFonts w:ascii="Times New Roman" w:eastAsia="Arial Unicode MS" w:hAnsi="Times New Roman" w:cs="Times New Roman"/>
          <w:sz w:val="24"/>
          <w:szCs w:val="24"/>
        </w:rPr>
        <w:t>руб</w:t>
      </w:r>
      <w:r w:rsidR="00616AAB">
        <w:rPr>
          <w:rFonts w:ascii="Times New Roman" w:eastAsia="Arial Unicode MS" w:hAnsi="Times New Roman" w:cs="Times New Roman"/>
          <w:sz w:val="24"/>
          <w:szCs w:val="24"/>
        </w:rPr>
        <w:t>.</w:t>
      </w:r>
    </w:p>
    <w:p w:rsidR="001F77F7" w:rsidRDefault="001F77F7" w:rsidP="001F77F7">
      <w:pPr>
        <w:pStyle w:val="af1"/>
        <w:spacing w:after="0" w:line="240" w:lineRule="auto"/>
        <w:ind w:left="0" w:firstLine="709"/>
        <w:jc w:val="both"/>
        <w:rPr>
          <w:rFonts w:ascii="Times New Roman" w:eastAsia="Times New Roman" w:hAnsi="Times New Roman" w:cs="Times New Roman"/>
          <w:sz w:val="24"/>
          <w:szCs w:val="24"/>
        </w:rPr>
      </w:pPr>
      <w:r w:rsidRPr="001F77F7">
        <w:rPr>
          <w:rFonts w:ascii="Times New Roman" w:eastAsia="Times New Roman" w:hAnsi="Times New Roman" w:cs="Times New Roman"/>
          <w:sz w:val="24"/>
          <w:szCs w:val="24"/>
        </w:rPr>
        <w:t>В рамках инвестиционной программы Курганской области  выделено 2 млн.</w:t>
      </w:r>
      <w:r w:rsidR="00A32097">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руб. на ремонт кровли здания Падеринского  СДК. Ведутся конкурентные процедуры. Направлена заявка на участие в данной программе Введенской ДМШ  на 2019</w:t>
      </w:r>
      <w:r w:rsidR="00A32097">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год (реконструкция, сумма 20,5 млн.</w:t>
      </w:r>
      <w:r w:rsidR="00A32097">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руб</w:t>
      </w:r>
      <w:r w:rsidR="00405C75">
        <w:rPr>
          <w:rFonts w:ascii="Times New Roman" w:eastAsia="Times New Roman" w:hAnsi="Times New Roman" w:cs="Times New Roman"/>
          <w:sz w:val="24"/>
          <w:szCs w:val="24"/>
        </w:rPr>
        <w:t>.</w:t>
      </w:r>
      <w:r w:rsidRPr="001F77F7">
        <w:rPr>
          <w:rFonts w:ascii="Times New Roman" w:eastAsia="Times New Roman" w:hAnsi="Times New Roman" w:cs="Times New Roman"/>
          <w:sz w:val="24"/>
          <w:szCs w:val="24"/>
        </w:rPr>
        <w:t>). Ведется ремонт РДК и текущие ремонты в ДМШ. Разработана проектно</w:t>
      </w:r>
      <w:r w:rsidR="00685062">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w:t>
      </w:r>
      <w:r w:rsidR="00685062">
        <w:rPr>
          <w:rFonts w:ascii="Times New Roman" w:eastAsia="Times New Roman" w:hAnsi="Times New Roman" w:cs="Times New Roman"/>
          <w:sz w:val="24"/>
          <w:szCs w:val="24"/>
        </w:rPr>
        <w:t xml:space="preserve"> </w:t>
      </w:r>
      <w:r w:rsidRPr="001F77F7">
        <w:rPr>
          <w:rFonts w:ascii="Times New Roman" w:eastAsia="Times New Roman" w:hAnsi="Times New Roman" w:cs="Times New Roman"/>
          <w:sz w:val="24"/>
          <w:szCs w:val="24"/>
        </w:rPr>
        <w:t>сметная документация на строительство СДК в селе Бараба.</w:t>
      </w:r>
    </w:p>
    <w:p w:rsidR="009D40EB" w:rsidRDefault="001D6A40" w:rsidP="009D40EB">
      <w:pPr>
        <w:pStyle w:val="af5"/>
        <w:ind w:firstLine="708"/>
        <w:jc w:val="both"/>
        <w:rPr>
          <w:rFonts w:ascii="Times New Roman" w:hAnsi="Times New Roman" w:cs="Times New Roman"/>
          <w:sz w:val="24"/>
          <w:szCs w:val="24"/>
        </w:rPr>
      </w:pPr>
      <w:r w:rsidRPr="001D6A40">
        <w:rPr>
          <w:rFonts w:ascii="Times New Roman" w:eastAsia="Times New Roman" w:hAnsi="Times New Roman" w:cs="Times New Roman"/>
          <w:b/>
          <w:sz w:val="24"/>
          <w:szCs w:val="24"/>
        </w:rPr>
        <w:t xml:space="preserve">Образование. </w:t>
      </w:r>
      <w:r>
        <w:rPr>
          <w:rFonts w:ascii="Times New Roman" w:eastAsia="Times New Roman" w:hAnsi="Times New Roman" w:cs="Times New Roman"/>
          <w:b/>
          <w:sz w:val="24"/>
          <w:szCs w:val="24"/>
        </w:rPr>
        <w:t xml:space="preserve"> </w:t>
      </w:r>
      <w:r w:rsidRPr="001D6A40">
        <w:rPr>
          <w:rFonts w:ascii="Times New Roman" w:hAnsi="Times New Roman" w:cs="Times New Roman"/>
          <w:sz w:val="24"/>
          <w:szCs w:val="24"/>
        </w:rPr>
        <w:t xml:space="preserve">В 2018 году в Кетовском районе функционирует 23 дошкольных образовательных учреждения, реализующих основную образовательную программу дошкольного образования, из них 1  - частное (ЧДОУ «Детский сад №145 ОАО «Российские железные дороги»). </w:t>
      </w:r>
    </w:p>
    <w:p w:rsidR="009D40EB" w:rsidRDefault="001D6A40" w:rsidP="009D40EB">
      <w:pPr>
        <w:pStyle w:val="af5"/>
        <w:ind w:firstLine="709"/>
        <w:jc w:val="both"/>
        <w:rPr>
          <w:rFonts w:ascii="Times New Roman" w:hAnsi="Times New Roman" w:cs="Times New Roman"/>
          <w:sz w:val="24"/>
          <w:szCs w:val="24"/>
        </w:rPr>
      </w:pPr>
      <w:r w:rsidRPr="001D6A40">
        <w:rPr>
          <w:rFonts w:ascii="Times New Roman" w:hAnsi="Times New Roman" w:cs="Times New Roman"/>
          <w:sz w:val="24"/>
          <w:szCs w:val="24"/>
        </w:rPr>
        <w:lastRenderedPageBreak/>
        <w:t>Общая численность детей, осваивающих программу дошкольного образования в организованной форме - 2719 детей. При МКДОУ «Введенский детский сад № 2» организована работа микрогруппы сокращенного дня (на 3 места). Охват организованными формами дошкольного образования детей от 1 до 7 лет составляет 55 %, детей в возрасте от 3 до 7 лет - 100 %.</w:t>
      </w:r>
    </w:p>
    <w:p w:rsidR="001D6A40" w:rsidRPr="001D6A40" w:rsidRDefault="001D6A40" w:rsidP="009D40EB">
      <w:pPr>
        <w:pStyle w:val="af5"/>
        <w:ind w:firstLine="709"/>
        <w:jc w:val="both"/>
        <w:rPr>
          <w:rFonts w:ascii="Times New Roman" w:hAnsi="Times New Roman" w:cs="Times New Roman"/>
          <w:sz w:val="24"/>
          <w:szCs w:val="24"/>
        </w:rPr>
      </w:pPr>
      <w:r w:rsidRPr="009521B3">
        <w:rPr>
          <w:rFonts w:ascii="Times New Roman" w:hAnsi="Times New Roman" w:cs="Times New Roman"/>
          <w:sz w:val="24"/>
          <w:szCs w:val="24"/>
        </w:rPr>
        <w:t>С целью оказания методической,  психолого-педагогической, диагностической и консультативной помощи родителям несовершеннолетних обучающихся раннего и дошкольного возраста на муниципальном уровне стабильно функционирует служба поддержки семей,</w:t>
      </w:r>
      <w:r w:rsidRPr="001D6A40">
        <w:rPr>
          <w:rFonts w:ascii="Times New Roman" w:hAnsi="Times New Roman" w:cs="Times New Roman"/>
          <w:sz w:val="24"/>
          <w:szCs w:val="24"/>
        </w:rPr>
        <w:t xml:space="preserve"> воспитывающих детей дошкольного возраста.  Деятельностью консультационных центров охвачено 702 семьи, проживающих на территории Кетовского района: 622 ребенка в возрасте от рождения до 3-х лет и 121 ребенок в возрасте от 3-х до 7-ми лет, не посещающие детский сад. За период с 1 января 2018 года проведено 413 мероприятий с детьми, родителями и специалистами ДОУ (просветительские, диагностические, консультации для родителей и специалистов, коррекционно-развивающие занятия с детьми). </w:t>
      </w:r>
    </w:p>
    <w:p w:rsidR="001D6A40" w:rsidRPr="001D6A40" w:rsidRDefault="001D6A40" w:rsidP="001D6A40">
      <w:pPr>
        <w:pStyle w:val="af5"/>
        <w:ind w:firstLine="708"/>
        <w:jc w:val="both"/>
        <w:rPr>
          <w:rFonts w:ascii="Times New Roman" w:hAnsi="Times New Roman" w:cs="Times New Roman"/>
          <w:sz w:val="24"/>
          <w:szCs w:val="24"/>
        </w:rPr>
      </w:pPr>
      <w:r w:rsidRPr="001D6A40">
        <w:rPr>
          <w:rFonts w:ascii="Times New Roman" w:hAnsi="Times New Roman" w:cs="Times New Roman"/>
          <w:sz w:val="24"/>
          <w:szCs w:val="24"/>
        </w:rPr>
        <w:t>На июль 2018 года, по данным региональной системы, в очереди на предоставление места в МКОУ Кетовского района стоит 826 детей, из них с 3 до 7 - 59  ребенка, от 0 до 3 - 767 детей.</w:t>
      </w:r>
    </w:p>
    <w:p w:rsidR="001D6A40" w:rsidRPr="001D6A40" w:rsidRDefault="001D6A40" w:rsidP="001D6A40">
      <w:pPr>
        <w:pStyle w:val="af5"/>
        <w:ind w:firstLine="708"/>
        <w:jc w:val="both"/>
        <w:rPr>
          <w:rFonts w:ascii="Times New Roman" w:hAnsi="Times New Roman" w:cs="Times New Roman"/>
          <w:sz w:val="24"/>
          <w:szCs w:val="24"/>
        </w:rPr>
      </w:pPr>
      <w:r w:rsidRPr="001D6A40">
        <w:rPr>
          <w:rFonts w:ascii="Times New Roman" w:hAnsi="Times New Roman" w:cs="Times New Roman"/>
          <w:sz w:val="24"/>
          <w:szCs w:val="24"/>
        </w:rPr>
        <w:t xml:space="preserve">В системе общего образования района 25 образовательных учреждений, общее количество обучающих - </w:t>
      </w:r>
      <w:r w:rsidRPr="001D6A40">
        <w:rPr>
          <w:rFonts w:ascii="Times New Roman" w:hAnsi="Times New Roman" w:cs="Times New Roman"/>
          <w:bCs/>
          <w:color w:val="000000"/>
          <w:sz w:val="24"/>
          <w:szCs w:val="24"/>
        </w:rPr>
        <w:t>5744</w:t>
      </w:r>
      <w:r w:rsidRPr="001D6A40">
        <w:rPr>
          <w:rFonts w:ascii="Times New Roman" w:hAnsi="Times New Roman" w:cs="Times New Roman"/>
          <w:sz w:val="24"/>
          <w:szCs w:val="24"/>
        </w:rPr>
        <w:t>,  трудятся 847</w:t>
      </w:r>
      <w:r w:rsidRPr="001D6A40">
        <w:rPr>
          <w:rFonts w:ascii="Times New Roman" w:hAnsi="Times New Roman" w:cs="Times New Roman"/>
          <w:b/>
          <w:sz w:val="24"/>
          <w:szCs w:val="24"/>
        </w:rPr>
        <w:t xml:space="preserve"> </w:t>
      </w:r>
      <w:r w:rsidRPr="001D6A40">
        <w:rPr>
          <w:rFonts w:ascii="Times New Roman" w:hAnsi="Times New Roman" w:cs="Times New Roman"/>
          <w:sz w:val="24"/>
          <w:szCs w:val="24"/>
        </w:rPr>
        <w:t>педагогических работников, из них  573 -  учителя.</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sz w:val="24"/>
          <w:szCs w:val="24"/>
        </w:rPr>
        <w:t xml:space="preserve">     </w:t>
      </w:r>
      <w:r w:rsidR="009D40EB">
        <w:rPr>
          <w:rFonts w:ascii="Times New Roman" w:hAnsi="Times New Roman" w:cs="Times New Roman"/>
          <w:sz w:val="24"/>
          <w:szCs w:val="24"/>
        </w:rPr>
        <w:t xml:space="preserve"> </w:t>
      </w:r>
      <w:r w:rsidRPr="001D6A40">
        <w:rPr>
          <w:rFonts w:ascii="Times New Roman" w:hAnsi="Times New Roman" w:cs="Times New Roman"/>
          <w:sz w:val="24"/>
          <w:szCs w:val="24"/>
        </w:rPr>
        <w:t xml:space="preserve">Средняя заработная плата педагогов общеобразовательных учреждений за </w:t>
      </w:r>
      <w:r w:rsidRPr="001D6A40">
        <w:rPr>
          <w:rFonts w:ascii="Times New Roman" w:hAnsi="Times New Roman" w:cs="Times New Roman"/>
          <w:sz w:val="24"/>
          <w:szCs w:val="24"/>
          <w:lang w:val="en-US"/>
        </w:rPr>
        <w:t>I</w:t>
      </w:r>
      <w:r w:rsidRPr="001D6A40">
        <w:rPr>
          <w:rFonts w:ascii="Times New Roman" w:hAnsi="Times New Roman" w:cs="Times New Roman"/>
          <w:sz w:val="24"/>
          <w:szCs w:val="24"/>
        </w:rPr>
        <w:t xml:space="preserve"> полугодие 2018 года составила 25754 рублей, педагогов дошкольных учреждений - 24726, педагогов дополнительного образования (Кетовский ДЮЦ) - 24649 рублей.</w:t>
      </w:r>
    </w:p>
    <w:p w:rsidR="001D6A40" w:rsidRPr="001D6A40" w:rsidRDefault="001D6A40" w:rsidP="001D6A40">
      <w:pPr>
        <w:pStyle w:val="af5"/>
        <w:jc w:val="both"/>
        <w:rPr>
          <w:rFonts w:ascii="Times New Roman" w:eastAsia="MS Mincho"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color w:val="FF0000"/>
          <w:sz w:val="24"/>
          <w:szCs w:val="24"/>
        </w:rPr>
        <w:tab/>
      </w:r>
      <w:r w:rsidRPr="001D6A40">
        <w:rPr>
          <w:rFonts w:ascii="Times New Roman" w:eastAsia="MS Mincho" w:hAnsi="Times New Roman" w:cs="Times New Roman"/>
          <w:sz w:val="24"/>
          <w:szCs w:val="24"/>
        </w:rPr>
        <w:t>В 2018 году к государственной итоговой аттестации по программам среднего общего образования  допущено 154 выпускника, по программам основного общего образования 472.</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eastAsia="MS Mincho" w:hAnsi="Times New Roman" w:cs="Times New Roman"/>
          <w:sz w:val="24"/>
          <w:szCs w:val="24"/>
        </w:rPr>
        <w:t xml:space="preserve">    </w:t>
      </w:r>
      <w:r w:rsidRPr="001D6A40">
        <w:rPr>
          <w:rFonts w:ascii="Times New Roman" w:eastAsia="MS Mincho" w:hAnsi="Times New Roman" w:cs="Times New Roman"/>
          <w:sz w:val="24"/>
          <w:szCs w:val="24"/>
        </w:rPr>
        <w:tab/>
        <w:t>И</w:t>
      </w:r>
      <w:r w:rsidRPr="001D6A40">
        <w:rPr>
          <w:rFonts w:ascii="Times New Roman" w:hAnsi="Times New Roman" w:cs="Times New Roman"/>
          <w:sz w:val="24"/>
          <w:szCs w:val="24"/>
        </w:rPr>
        <w:t>з  выпускников средней школы при прохождении ГИА  преодолели минимальное количество баллов, установленное Рособрнадзором по математи</w:t>
      </w:r>
      <w:r w:rsidR="006605DE">
        <w:rPr>
          <w:rFonts w:ascii="Times New Roman" w:hAnsi="Times New Roman" w:cs="Times New Roman"/>
          <w:sz w:val="24"/>
          <w:szCs w:val="24"/>
        </w:rPr>
        <w:t>ке и русскому языку 148 человек</w:t>
      </w:r>
      <w:r w:rsidRPr="001D6A40">
        <w:rPr>
          <w:rFonts w:ascii="Times New Roman" w:hAnsi="Times New Roman" w:cs="Times New Roman"/>
          <w:sz w:val="24"/>
          <w:szCs w:val="24"/>
        </w:rPr>
        <w:t>,  что составило 96,1 % . В 2018 году не получил</w:t>
      </w:r>
      <w:r w:rsidR="009521B3">
        <w:rPr>
          <w:rFonts w:ascii="Times New Roman" w:hAnsi="Times New Roman" w:cs="Times New Roman"/>
          <w:sz w:val="24"/>
          <w:szCs w:val="24"/>
        </w:rPr>
        <w:t>и</w:t>
      </w:r>
      <w:r w:rsidRPr="001D6A40">
        <w:rPr>
          <w:rFonts w:ascii="Times New Roman" w:hAnsi="Times New Roman" w:cs="Times New Roman"/>
          <w:sz w:val="24"/>
          <w:szCs w:val="24"/>
        </w:rPr>
        <w:t xml:space="preserve"> аттестат о среднем общем образовании 6 выпускников.</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Из 497 обучающихся 9 классов 26 человек не допущены в установленном порядке к государственной итоговой аттестации. На 1 июля 2018 года аттестат об основном общем образовании получили 358 выпускника, что составило 76% от общего количества допущенных выпускников, из них 17 выпускников </w:t>
      </w:r>
      <w:r w:rsidRPr="001D6A40">
        <w:rPr>
          <w:rFonts w:ascii="Times New Roman" w:eastAsia="Times New Roman" w:hAnsi="Times New Roman" w:cs="Times New Roman"/>
          <w:sz w:val="24"/>
          <w:szCs w:val="24"/>
        </w:rPr>
        <w:t>получили аттестат об основном общем образовании с отличием.</w:t>
      </w:r>
      <w:r w:rsidRPr="001D6A40">
        <w:rPr>
          <w:rFonts w:ascii="Times New Roman" w:hAnsi="Times New Roman" w:cs="Times New Roman"/>
          <w:sz w:val="24"/>
          <w:szCs w:val="24"/>
        </w:rPr>
        <w:t xml:space="preserve"> </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color w:val="FF0000"/>
          <w:sz w:val="24"/>
          <w:szCs w:val="24"/>
        </w:rPr>
        <w:tab/>
      </w:r>
      <w:r w:rsidRPr="001D6A40">
        <w:rPr>
          <w:rFonts w:ascii="Times New Roman" w:hAnsi="Times New Roman" w:cs="Times New Roman"/>
          <w:sz w:val="24"/>
          <w:szCs w:val="24"/>
        </w:rPr>
        <w:t xml:space="preserve">В 2018 году 8 выпускников из 5 школ района окончили школу с золотой медалью и стали лауреатами премии Главы Кетовского района. </w:t>
      </w:r>
    </w:p>
    <w:p w:rsidR="001D6A40" w:rsidRPr="001D6A40" w:rsidRDefault="001D6A40" w:rsidP="001D6A40">
      <w:pPr>
        <w:spacing w:after="0" w:line="240" w:lineRule="auto"/>
        <w:ind w:firstLine="709"/>
        <w:jc w:val="both"/>
        <w:rPr>
          <w:rFonts w:ascii="Times New Roman" w:hAnsi="Times New Roman" w:cs="Times New Roman"/>
          <w:sz w:val="24"/>
          <w:szCs w:val="24"/>
        </w:rPr>
      </w:pPr>
      <w:r w:rsidRPr="001D6A40">
        <w:rPr>
          <w:rFonts w:ascii="Times New Roman" w:hAnsi="Times New Roman" w:cs="Times New Roman"/>
          <w:sz w:val="24"/>
          <w:szCs w:val="24"/>
        </w:rPr>
        <w:t xml:space="preserve">Особое внимание в районе уделяется созданию условий для обучения лиц с ограниченными возможностями здоровья и </w:t>
      </w:r>
      <w:r w:rsidRPr="001D6A40">
        <w:rPr>
          <w:rFonts w:ascii="Times New Roman" w:eastAsia="Calibri" w:hAnsi="Times New Roman" w:cs="Times New Roman"/>
          <w:sz w:val="24"/>
          <w:szCs w:val="24"/>
        </w:rPr>
        <w:t>детей-инвалидов</w:t>
      </w:r>
      <w:r w:rsidRPr="001D6A40">
        <w:rPr>
          <w:rFonts w:ascii="Times New Roman" w:hAnsi="Times New Roman" w:cs="Times New Roman"/>
          <w:sz w:val="24"/>
          <w:szCs w:val="24"/>
        </w:rPr>
        <w:t>. На территории района 24 общеобразовательных и 16 дошкольных образовательных организаций обучают 213 детей с ограниченными возможностями здоровья (далее - ОВЗ), из их числа - 81 ребенок - инвалид (23 обучаются на дому). На сегодняшний день система инклюзивного образования охватывает все уровни образования: дошкольное образование - 32 ребенка, начальное общее образование - 85 детей (из их числа 12 детей обучаются на дому), основное общее образование - 94 ребенка (из них на дому обучаются 11 детей), среднее общее образование - 2 ребенка (обучаются по общеобразовательным программам среднего общего образования).</w:t>
      </w:r>
    </w:p>
    <w:p w:rsidR="001D6A40" w:rsidRPr="001D6A40" w:rsidRDefault="001D6A40" w:rsidP="001D6A40">
      <w:pPr>
        <w:spacing w:after="0" w:line="240" w:lineRule="auto"/>
        <w:ind w:firstLine="708"/>
        <w:jc w:val="both"/>
        <w:rPr>
          <w:rFonts w:ascii="Times New Roman" w:hAnsi="Times New Roman" w:cs="Times New Roman"/>
          <w:sz w:val="24"/>
          <w:szCs w:val="24"/>
        </w:rPr>
      </w:pPr>
      <w:r w:rsidRPr="001D6A40">
        <w:rPr>
          <w:rFonts w:ascii="Times New Roman" w:hAnsi="Times New Roman" w:cs="Times New Roman"/>
          <w:sz w:val="24"/>
          <w:szCs w:val="24"/>
        </w:rPr>
        <w:t xml:space="preserve">В конкурсных мероприятий и олимпиадах участвовало 19 обучающихся с ограниченными возможностями здоровья (12 %), охват составляет - 31 обучающийся  (19 %),  эффективность участия </w:t>
      </w:r>
      <w:r w:rsidR="004B4503">
        <w:rPr>
          <w:rFonts w:ascii="Times New Roman" w:hAnsi="Times New Roman" w:cs="Times New Roman"/>
          <w:sz w:val="24"/>
          <w:szCs w:val="24"/>
        </w:rPr>
        <w:t>–</w:t>
      </w:r>
      <w:r w:rsidRPr="001D6A40">
        <w:rPr>
          <w:rFonts w:ascii="Times New Roman" w:hAnsi="Times New Roman" w:cs="Times New Roman"/>
          <w:sz w:val="24"/>
          <w:szCs w:val="24"/>
        </w:rPr>
        <w:t xml:space="preserve"> 1</w:t>
      </w:r>
      <w:r w:rsidR="004B4503">
        <w:rPr>
          <w:rFonts w:ascii="Times New Roman" w:hAnsi="Times New Roman" w:cs="Times New Roman"/>
          <w:sz w:val="24"/>
          <w:szCs w:val="24"/>
        </w:rPr>
        <w:t xml:space="preserve"> </w:t>
      </w:r>
      <w:r w:rsidRPr="001D6A40">
        <w:rPr>
          <w:rFonts w:ascii="Times New Roman" w:hAnsi="Times New Roman" w:cs="Times New Roman"/>
          <w:sz w:val="24"/>
          <w:szCs w:val="24"/>
        </w:rPr>
        <w:t xml:space="preserve">победитель и  2 призера  (2 %). </w:t>
      </w:r>
    </w:p>
    <w:p w:rsidR="001D6A40" w:rsidRPr="001D6A40" w:rsidRDefault="001D6A40" w:rsidP="001D6A40">
      <w:pPr>
        <w:pStyle w:val="af5"/>
        <w:jc w:val="both"/>
        <w:rPr>
          <w:rFonts w:ascii="Times New Roman" w:eastAsia="Calibri" w:hAnsi="Times New Roman" w:cs="Times New Roman"/>
          <w:sz w:val="24"/>
          <w:szCs w:val="24"/>
        </w:rPr>
      </w:pPr>
      <w:r w:rsidRPr="001D6A40">
        <w:rPr>
          <w:rFonts w:ascii="Times New Roman" w:hAnsi="Times New Roman" w:cs="Times New Roman"/>
          <w:color w:val="FF0000"/>
          <w:sz w:val="24"/>
          <w:szCs w:val="24"/>
        </w:rPr>
        <w:lastRenderedPageBreak/>
        <w:t xml:space="preserve">      </w:t>
      </w:r>
      <w:r w:rsidRPr="001D6A40">
        <w:rPr>
          <w:rFonts w:ascii="Times New Roman" w:hAnsi="Times New Roman" w:cs="Times New Roman"/>
          <w:color w:val="FF0000"/>
          <w:sz w:val="24"/>
          <w:szCs w:val="24"/>
        </w:rPr>
        <w:tab/>
      </w:r>
      <w:r w:rsidRPr="001D6A40">
        <w:rPr>
          <w:rFonts w:ascii="Times New Roman" w:eastAsia="Calibri" w:hAnsi="Times New Roman" w:cs="Times New Roman"/>
          <w:sz w:val="24"/>
          <w:szCs w:val="24"/>
        </w:rPr>
        <w:t>В рамках целевой программы «Доступная среда» н</w:t>
      </w:r>
      <w:r w:rsidRPr="001D6A40">
        <w:rPr>
          <w:rFonts w:ascii="Times New Roman" w:hAnsi="Times New Roman" w:cs="Times New Roman"/>
          <w:sz w:val="24"/>
          <w:szCs w:val="24"/>
        </w:rPr>
        <w:t>а сегодняшний день во всех 25 общеобразовательных школах установлены кнопки вызова помощи, в 5-ти - оборудованы пандусы</w:t>
      </w:r>
      <w:r w:rsidRPr="001D6A40">
        <w:rPr>
          <w:rFonts w:ascii="Times New Roman" w:eastAsia="Calibri" w:hAnsi="Times New Roman" w:cs="Times New Roman"/>
          <w:sz w:val="24"/>
          <w:szCs w:val="24"/>
        </w:rPr>
        <w:t xml:space="preserve">, </w:t>
      </w:r>
      <w:r w:rsidRPr="001D6A40">
        <w:rPr>
          <w:rFonts w:ascii="Times New Roman" w:hAnsi="Times New Roman" w:cs="Times New Roman"/>
          <w:sz w:val="24"/>
          <w:szCs w:val="24"/>
        </w:rPr>
        <w:t xml:space="preserve"> перестроена входная зона в </w:t>
      </w:r>
      <w:r w:rsidRPr="001D6A40">
        <w:rPr>
          <w:rFonts w:ascii="Times New Roman" w:eastAsia="Calibri" w:hAnsi="Times New Roman" w:cs="Times New Roman"/>
          <w:sz w:val="24"/>
          <w:szCs w:val="24"/>
        </w:rPr>
        <w:t>Лесниковском лицее</w:t>
      </w:r>
      <w:r w:rsidRPr="001D6A40">
        <w:rPr>
          <w:rFonts w:ascii="Times New Roman" w:hAnsi="Times New Roman" w:cs="Times New Roman"/>
          <w:sz w:val="24"/>
          <w:szCs w:val="24"/>
        </w:rPr>
        <w:t xml:space="preserve">, Кетовской, Колесниковской, Митинской </w:t>
      </w:r>
      <w:r w:rsidRPr="001D6A40">
        <w:rPr>
          <w:rFonts w:ascii="Times New Roman" w:eastAsia="Calibri" w:hAnsi="Times New Roman" w:cs="Times New Roman"/>
          <w:sz w:val="24"/>
          <w:szCs w:val="24"/>
        </w:rPr>
        <w:t xml:space="preserve"> и Иковской </w:t>
      </w:r>
      <w:r w:rsidRPr="001D6A40">
        <w:rPr>
          <w:rFonts w:ascii="Times New Roman" w:hAnsi="Times New Roman" w:cs="Times New Roman"/>
          <w:sz w:val="24"/>
          <w:szCs w:val="24"/>
        </w:rPr>
        <w:t>школах</w:t>
      </w:r>
      <w:r w:rsidRPr="001D6A40">
        <w:rPr>
          <w:rFonts w:ascii="Times New Roman" w:eastAsia="Calibri" w:hAnsi="Times New Roman" w:cs="Times New Roman"/>
          <w:sz w:val="24"/>
          <w:szCs w:val="24"/>
        </w:rPr>
        <w:t xml:space="preserve">. </w:t>
      </w:r>
      <w:r w:rsidRPr="001D6A40">
        <w:rPr>
          <w:rFonts w:ascii="Times New Roman" w:hAnsi="Times New Roman" w:cs="Times New Roman"/>
          <w:sz w:val="24"/>
          <w:szCs w:val="24"/>
        </w:rPr>
        <w:t xml:space="preserve">В 2018 году продолжена работа по созданию условий для детей с ограниченными возможностями здоровья. В  </w:t>
      </w:r>
      <w:r w:rsidRPr="001D6A40">
        <w:rPr>
          <w:rFonts w:ascii="Times New Roman" w:eastAsia="Calibri" w:hAnsi="Times New Roman" w:cs="Times New Roman"/>
          <w:sz w:val="24"/>
          <w:szCs w:val="24"/>
        </w:rPr>
        <w:t>М</w:t>
      </w:r>
      <w:r w:rsidR="009521B3">
        <w:rPr>
          <w:rFonts w:ascii="Times New Roman" w:eastAsia="Calibri" w:hAnsi="Times New Roman" w:cs="Times New Roman"/>
          <w:sz w:val="24"/>
          <w:szCs w:val="24"/>
        </w:rPr>
        <w:t>КДОУ «Кетовский детский сад  общ</w:t>
      </w:r>
      <w:r w:rsidRPr="001D6A40">
        <w:rPr>
          <w:rFonts w:ascii="Times New Roman" w:eastAsia="Calibri" w:hAnsi="Times New Roman" w:cs="Times New Roman"/>
          <w:sz w:val="24"/>
          <w:szCs w:val="24"/>
        </w:rPr>
        <w:t>еразвивающего вида № 4»</w:t>
      </w:r>
      <w:r w:rsidRPr="001D6A40">
        <w:rPr>
          <w:rFonts w:ascii="Times New Roman" w:hAnsi="Times New Roman" w:cs="Times New Roman"/>
          <w:sz w:val="24"/>
          <w:szCs w:val="24"/>
        </w:rPr>
        <w:t xml:space="preserve"> проведены  работы по созданию условий для инклюзивного образования детей</w:t>
      </w:r>
      <w:r w:rsidR="004B4503">
        <w:rPr>
          <w:rFonts w:ascii="Times New Roman" w:hAnsi="Times New Roman" w:cs="Times New Roman"/>
          <w:sz w:val="24"/>
          <w:szCs w:val="24"/>
        </w:rPr>
        <w:t xml:space="preserve"> </w:t>
      </w:r>
      <w:r w:rsidRPr="001D6A40">
        <w:rPr>
          <w:rFonts w:ascii="Times New Roman" w:hAnsi="Times New Roman" w:cs="Times New Roman"/>
          <w:sz w:val="24"/>
          <w:szCs w:val="24"/>
        </w:rPr>
        <w:t>-</w:t>
      </w:r>
      <w:r w:rsidR="004B4503">
        <w:rPr>
          <w:rFonts w:ascii="Times New Roman" w:hAnsi="Times New Roman" w:cs="Times New Roman"/>
          <w:sz w:val="24"/>
          <w:szCs w:val="24"/>
        </w:rPr>
        <w:t xml:space="preserve"> </w:t>
      </w:r>
      <w:r w:rsidRPr="001D6A40">
        <w:rPr>
          <w:rFonts w:ascii="Times New Roman" w:hAnsi="Times New Roman" w:cs="Times New Roman"/>
          <w:sz w:val="24"/>
          <w:szCs w:val="24"/>
        </w:rPr>
        <w:t>инвалидов.</w:t>
      </w:r>
    </w:p>
    <w:p w:rsidR="001D6A40" w:rsidRPr="001D6A40" w:rsidRDefault="001D6A40" w:rsidP="001D6A40">
      <w:pPr>
        <w:pStyle w:val="af5"/>
        <w:ind w:firstLine="709"/>
        <w:jc w:val="both"/>
        <w:rPr>
          <w:rFonts w:ascii="Times New Roman" w:hAnsi="Times New Roman" w:cs="Times New Roman"/>
          <w:sz w:val="28"/>
          <w:szCs w:val="24"/>
        </w:rPr>
      </w:pPr>
      <w:r w:rsidRPr="001D6A40">
        <w:rPr>
          <w:rFonts w:ascii="Times New Roman" w:hAnsi="Times New Roman" w:cs="Times New Roman"/>
          <w:sz w:val="24"/>
          <w:szCs w:val="24"/>
        </w:rPr>
        <w:t>В целях сохранения и укрепления здоровья обучающихся, в образовательных организациях Кетовского района одноразовым горячим питанием охвачено 4510 детей, что составляет 78,5 % от общего количества обучающихся, что превышает показатель прошлого года на 5,6 %. Двухразовым горячим питанием охвачено 214 детей, из их числа 131 - из малоимущих семей.</w:t>
      </w:r>
      <w:r w:rsidRPr="001D6A40">
        <w:rPr>
          <w:rFonts w:ascii="Times New Roman" w:hAnsi="Times New Roman" w:cs="Times New Roman"/>
          <w:sz w:val="28"/>
          <w:szCs w:val="24"/>
        </w:rPr>
        <w:t xml:space="preserve"> </w:t>
      </w:r>
    </w:p>
    <w:p w:rsidR="001D6A40" w:rsidRPr="001D6A40" w:rsidRDefault="001D6A40" w:rsidP="001D6A40">
      <w:pPr>
        <w:pStyle w:val="af5"/>
        <w:ind w:firstLine="708"/>
        <w:jc w:val="both"/>
        <w:rPr>
          <w:rFonts w:ascii="Times New Roman" w:hAnsi="Times New Roman" w:cs="Times New Roman"/>
          <w:sz w:val="24"/>
          <w:szCs w:val="24"/>
        </w:rPr>
      </w:pPr>
      <w:r w:rsidRPr="00D07415">
        <w:rPr>
          <w:rFonts w:ascii="Times New Roman" w:hAnsi="Times New Roman" w:cs="Times New Roman"/>
          <w:sz w:val="24"/>
          <w:szCs w:val="24"/>
        </w:rPr>
        <w:t xml:space="preserve">Для обеспечения доступности и обязательности образования </w:t>
      </w:r>
      <w:r w:rsidRPr="00D07415">
        <w:rPr>
          <w:rFonts w:ascii="Times New Roman" w:eastAsia="ArialMT" w:hAnsi="Times New Roman" w:cs="Times New Roman"/>
          <w:sz w:val="24"/>
          <w:szCs w:val="24"/>
        </w:rPr>
        <w:t>подвозом к местам обучения было охвачено 1208 обучающихся из 20 общеобразовательных организаций Кетовского района.</w:t>
      </w:r>
      <w:r w:rsidRPr="001D6A40">
        <w:rPr>
          <w:rFonts w:ascii="Times New Roman" w:hAnsi="Times New Roman" w:cs="Times New Roman"/>
          <w:sz w:val="24"/>
          <w:szCs w:val="24"/>
        </w:rPr>
        <w:t xml:space="preserve">   Охват составляет 100 %.</w:t>
      </w:r>
    </w:p>
    <w:p w:rsidR="001D6A40" w:rsidRPr="001D6A40" w:rsidRDefault="001D6A40" w:rsidP="001D6A40">
      <w:pPr>
        <w:spacing w:after="0" w:line="240" w:lineRule="auto"/>
        <w:ind w:firstLine="708"/>
        <w:jc w:val="both"/>
        <w:rPr>
          <w:rFonts w:ascii="Times New Roman" w:eastAsia="ArialMT" w:hAnsi="Times New Roman" w:cs="Times New Roman"/>
          <w:sz w:val="24"/>
          <w:szCs w:val="24"/>
        </w:rPr>
      </w:pPr>
      <w:r w:rsidRPr="001D6A40">
        <w:rPr>
          <w:rFonts w:ascii="Times New Roman" w:eastAsia="ArialMT" w:hAnsi="Times New Roman" w:cs="Times New Roman"/>
          <w:sz w:val="24"/>
          <w:szCs w:val="24"/>
        </w:rPr>
        <w:t xml:space="preserve">Доставка школьников на занятия, а также домой из школы осуществлялась на 22 школьных автобусах (по 2 автобуса в Каширинской СОШ и Лесниковском лицее) из 46 населенных пунктов. Всего в течение одного рабочего дня водители совершали 141 рейс по 37 маршрутам. </w:t>
      </w:r>
    </w:p>
    <w:p w:rsidR="001D6A40" w:rsidRPr="001D6A40" w:rsidRDefault="001D6A40" w:rsidP="001D6A40">
      <w:pPr>
        <w:pStyle w:val="af5"/>
        <w:shd w:val="clear" w:color="auto" w:fill="FFFFFF" w:themeFill="background1"/>
        <w:jc w:val="both"/>
        <w:rPr>
          <w:rFonts w:ascii="Times New Roman"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color w:val="FF0000"/>
          <w:sz w:val="24"/>
          <w:szCs w:val="24"/>
        </w:rPr>
        <w:tab/>
      </w:r>
      <w:r w:rsidRPr="001D6A40">
        <w:rPr>
          <w:rFonts w:ascii="Times New Roman" w:hAnsi="Times New Roman" w:cs="Times New Roman"/>
          <w:sz w:val="24"/>
          <w:szCs w:val="24"/>
        </w:rPr>
        <w:t xml:space="preserve">По состоянию на 01.07.2018 г. оздоровительная компания 2018 года проведена в следующем объеме: </w:t>
      </w:r>
    </w:p>
    <w:p w:rsidR="001D6A40" w:rsidRPr="001D6A40" w:rsidRDefault="001D6A40" w:rsidP="001D6A40">
      <w:pPr>
        <w:pStyle w:val="af5"/>
        <w:shd w:val="clear" w:color="auto" w:fill="FFFFFF" w:themeFill="background1"/>
        <w:jc w:val="both"/>
        <w:rPr>
          <w:rFonts w:ascii="Times New Roman" w:hAnsi="Times New Roman" w:cs="Times New Roman"/>
          <w:sz w:val="24"/>
          <w:szCs w:val="24"/>
        </w:rPr>
      </w:pPr>
      <w:r w:rsidRPr="001D6A40">
        <w:rPr>
          <w:rFonts w:ascii="Times New Roman" w:hAnsi="Times New Roman" w:cs="Times New Roman"/>
          <w:sz w:val="24"/>
          <w:szCs w:val="24"/>
        </w:rPr>
        <w:t>Загородные оздоровительные лагеря:</w:t>
      </w:r>
    </w:p>
    <w:p w:rsidR="001D6A40" w:rsidRPr="00F7154B" w:rsidRDefault="001D6A40" w:rsidP="001D6A40">
      <w:pPr>
        <w:pStyle w:val="af5"/>
        <w:shd w:val="clear" w:color="auto" w:fill="FFFFFF" w:themeFill="background1"/>
        <w:jc w:val="both"/>
        <w:rPr>
          <w:rFonts w:ascii="Times New Roman" w:hAnsi="Times New Roman" w:cs="Times New Roman"/>
          <w:sz w:val="24"/>
          <w:szCs w:val="24"/>
        </w:rPr>
      </w:pPr>
      <w:r w:rsidRPr="00F7154B">
        <w:rPr>
          <w:rFonts w:ascii="Times New Roman" w:hAnsi="Times New Roman" w:cs="Times New Roman"/>
          <w:sz w:val="24"/>
          <w:szCs w:val="24"/>
        </w:rPr>
        <w:t xml:space="preserve">в летний период - 47 человек, </w:t>
      </w:r>
    </w:p>
    <w:p w:rsidR="001D6A40" w:rsidRPr="00F7154B" w:rsidRDefault="001D6A40" w:rsidP="001D6A40">
      <w:pPr>
        <w:pStyle w:val="af5"/>
        <w:shd w:val="clear" w:color="auto" w:fill="FFFFFF" w:themeFill="background1"/>
        <w:jc w:val="both"/>
        <w:rPr>
          <w:rFonts w:ascii="Times New Roman" w:hAnsi="Times New Roman" w:cs="Times New Roman"/>
          <w:sz w:val="24"/>
          <w:szCs w:val="24"/>
        </w:rPr>
      </w:pPr>
      <w:r w:rsidRPr="00F7154B">
        <w:rPr>
          <w:rFonts w:ascii="Times New Roman" w:hAnsi="Times New Roman" w:cs="Times New Roman"/>
          <w:sz w:val="24"/>
          <w:szCs w:val="24"/>
        </w:rPr>
        <w:t>в иной период - 50 человек.</w:t>
      </w:r>
    </w:p>
    <w:p w:rsidR="001D6A40" w:rsidRPr="00F7154B" w:rsidRDefault="001D6A40" w:rsidP="001D6A40">
      <w:pPr>
        <w:pStyle w:val="af5"/>
        <w:shd w:val="clear" w:color="auto" w:fill="FFFFFF" w:themeFill="background1"/>
        <w:jc w:val="both"/>
        <w:rPr>
          <w:rFonts w:ascii="Times New Roman" w:hAnsi="Times New Roman" w:cs="Times New Roman"/>
          <w:sz w:val="24"/>
          <w:szCs w:val="24"/>
        </w:rPr>
      </w:pPr>
      <w:r w:rsidRPr="00F7154B">
        <w:rPr>
          <w:rFonts w:ascii="Times New Roman" w:hAnsi="Times New Roman" w:cs="Times New Roman"/>
          <w:sz w:val="24"/>
          <w:szCs w:val="24"/>
        </w:rPr>
        <w:t>Лагеря дневного пребывания:</w:t>
      </w:r>
    </w:p>
    <w:p w:rsidR="001D6A40" w:rsidRPr="00F7154B" w:rsidRDefault="001D6A40" w:rsidP="001D6A40">
      <w:pPr>
        <w:pStyle w:val="af5"/>
        <w:shd w:val="clear" w:color="auto" w:fill="FFFFFF" w:themeFill="background1"/>
        <w:jc w:val="both"/>
        <w:rPr>
          <w:rFonts w:ascii="Times New Roman" w:hAnsi="Times New Roman" w:cs="Times New Roman"/>
          <w:sz w:val="24"/>
          <w:szCs w:val="24"/>
        </w:rPr>
      </w:pPr>
      <w:r w:rsidRPr="00F7154B">
        <w:rPr>
          <w:rFonts w:ascii="Times New Roman" w:hAnsi="Times New Roman" w:cs="Times New Roman"/>
          <w:sz w:val="24"/>
          <w:szCs w:val="24"/>
        </w:rPr>
        <w:t xml:space="preserve">в летний период - 1 700 человек, </w:t>
      </w:r>
    </w:p>
    <w:p w:rsidR="001D6A40" w:rsidRPr="001D6A40" w:rsidRDefault="001D6A40" w:rsidP="001D6A40">
      <w:pPr>
        <w:pStyle w:val="af5"/>
        <w:shd w:val="clear" w:color="auto" w:fill="FFFFFF" w:themeFill="background1"/>
        <w:jc w:val="both"/>
        <w:rPr>
          <w:rFonts w:ascii="Times New Roman" w:hAnsi="Times New Roman" w:cs="Times New Roman"/>
          <w:sz w:val="24"/>
          <w:szCs w:val="24"/>
        </w:rPr>
      </w:pPr>
      <w:r w:rsidRPr="00F7154B">
        <w:rPr>
          <w:rFonts w:ascii="Times New Roman" w:hAnsi="Times New Roman" w:cs="Times New Roman"/>
          <w:sz w:val="24"/>
          <w:szCs w:val="24"/>
        </w:rPr>
        <w:t>в иной период - 300</w:t>
      </w:r>
      <w:r w:rsidRPr="001D6A40">
        <w:rPr>
          <w:rFonts w:ascii="Times New Roman" w:hAnsi="Times New Roman" w:cs="Times New Roman"/>
          <w:sz w:val="24"/>
          <w:szCs w:val="24"/>
        </w:rPr>
        <w:t xml:space="preserve"> человек.</w:t>
      </w:r>
    </w:p>
    <w:p w:rsidR="001D6A40" w:rsidRPr="004B250C" w:rsidRDefault="001D6A40" w:rsidP="001D6A40">
      <w:pPr>
        <w:shd w:val="clear" w:color="auto" w:fill="FFFFFF" w:themeFill="background1"/>
        <w:spacing w:after="0" w:line="240" w:lineRule="auto"/>
        <w:ind w:left="-113" w:firstLine="821"/>
        <w:jc w:val="both"/>
        <w:rPr>
          <w:rFonts w:ascii="Times New Roman" w:eastAsia="Times New Roman" w:hAnsi="Times New Roman" w:cs="Times New Roman"/>
          <w:sz w:val="24"/>
          <w:szCs w:val="24"/>
        </w:rPr>
      </w:pPr>
      <w:r w:rsidRPr="004B250C">
        <w:rPr>
          <w:rFonts w:ascii="Times New Roman" w:eastAsia="Times New Roman" w:hAnsi="Times New Roman" w:cs="Times New Roman"/>
          <w:sz w:val="24"/>
          <w:szCs w:val="24"/>
        </w:rPr>
        <w:t>В период осенних каникул на базе МКОУ «Светлополянская основная общеобразовательная школа» будет организован оздоровительный лагерь с дневным пребыванием с охватом 30 учащихся.</w:t>
      </w:r>
      <w:bookmarkStart w:id="0" w:name="_GoBack"/>
      <w:bookmarkEnd w:id="0"/>
    </w:p>
    <w:p w:rsidR="001D6A40" w:rsidRPr="004B250C" w:rsidRDefault="001D6A40" w:rsidP="001D6A40">
      <w:pPr>
        <w:pStyle w:val="af5"/>
        <w:jc w:val="both"/>
        <w:rPr>
          <w:rFonts w:ascii="Times New Roman" w:hAnsi="Times New Roman" w:cs="Times New Roman"/>
          <w:sz w:val="24"/>
          <w:szCs w:val="24"/>
        </w:rPr>
      </w:pPr>
      <w:r w:rsidRPr="004B250C">
        <w:rPr>
          <w:rFonts w:ascii="Times New Roman" w:hAnsi="Times New Roman" w:cs="Times New Roman"/>
          <w:sz w:val="24"/>
          <w:szCs w:val="24"/>
        </w:rPr>
        <w:t xml:space="preserve">    </w:t>
      </w:r>
      <w:r w:rsidRPr="004B250C">
        <w:rPr>
          <w:rFonts w:ascii="Times New Roman" w:hAnsi="Times New Roman" w:cs="Times New Roman"/>
          <w:sz w:val="24"/>
          <w:szCs w:val="24"/>
        </w:rPr>
        <w:tab/>
        <w:t xml:space="preserve">В рамках спартакиады учителей в июне 2018 года проведены соревнования по туризму в районе лагеря им. Островского и реки Тобол. Подведены итоги, победители награждены грамотами и кубками.       </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В рамках реализации плана мероприятий программы Кетовского района «Профилактика правонарушений в Кетовском районе» на 2014-2018 годы Управлением народного образования Администрации Кетовского района проведены следующие мероприятия:</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 xml:space="preserve">Организовано заслушивание на районном межведомственном координационном Совете по профилактике правонарушений специалистов УНО по вопросам профилактики и организации работы (6 докладов). </w:t>
      </w:r>
    </w:p>
    <w:p w:rsidR="001D6A40" w:rsidRPr="001D6A40" w:rsidRDefault="001D6A40" w:rsidP="001D6A40">
      <w:pPr>
        <w:spacing w:after="0" w:line="240" w:lineRule="auto"/>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Для обеспечения безопасности дорожного движения в апреле 2018 года организован и проведен районный этап конкурса «Безопасное колесо», в котором приняли участие 11 образовательных учреждений. 21 апреля 2018 года 3 обучающихся МКОУ «Барабинская СОШ» приняли участие в областном конкурсе юных инспекторов движения «Безопасное колесо».</w:t>
      </w:r>
    </w:p>
    <w:p w:rsidR="001D6A40" w:rsidRPr="001D6A40" w:rsidRDefault="001D6A40" w:rsidP="001D6A40">
      <w:pPr>
        <w:pStyle w:val="afa"/>
        <w:snapToGrid w:val="0"/>
        <w:jc w:val="both"/>
        <w:rPr>
          <w:rFonts w:ascii="Times New Roman" w:hAnsi="Times New Roman"/>
          <w:szCs w:val="24"/>
        </w:rPr>
      </w:pPr>
      <w:r w:rsidRPr="001D6A40">
        <w:rPr>
          <w:rFonts w:ascii="Times New Roman" w:hAnsi="Times New Roman"/>
          <w:szCs w:val="24"/>
        </w:rPr>
        <w:t xml:space="preserve">       </w:t>
      </w:r>
      <w:r w:rsidRPr="001D6A40">
        <w:rPr>
          <w:rFonts w:ascii="Times New Roman" w:hAnsi="Times New Roman"/>
          <w:szCs w:val="24"/>
        </w:rPr>
        <w:tab/>
        <w:t xml:space="preserve">С целью предупреждения проявления экстремизма в ОО Кетовского района </w:t>
      </w:r>
      <w:r w:rsidR="004B250C">
        <w:rPr>
          <w:rFonts w:ascii="Times New Roman" w:hAnsi="Times New Roman"/>
          <w:szCs w:val="24"/>
        </w:rPr>
        <w:t>в первом</w:t>
      </w:r>
      <w:r w:rsidRPr="001D6A40">
        <w:rPr>
          <w:rFonts w:ascii="Times New Roman" w:hAnsi="Times New Roman"/>
          <w:szCs w:val="24"/>
        </w:rPr>
        <w:t xml:space="preserve"> полугодии 2018 года проведена индивидуально-профилактическая работа среди несовершеннолетних, состоящих на учете в комиссиях по делам несовершеннолетних, с привлечением представителей религиозных организаций, направленной на предупреждение правонарушений экстремистской направленности. </w:t>
      </w:r>
    </w:p>
    <w:p w:rsidR="001D6A40" w:rsidRPr="001D6A40" w:rsidRDefault="001D6A40" w:rsidP="001D6A40">
      <w:pPr>
        <w:pStyle w:val="afa"/>
        <w:snapToGrid w:val="0"/>
        <w:jc w:val="both"/>
        <w:rPr>
          <w:rFonts w:ascii="Times New Roman" w:eastAsia="Arial" w:hAnsi="Times New Roman"/>
          <w:szCs w:val="24"/>
        </w:rPr>
      </w:pPr>
      <w:r w:rsidRPr="001D6A40">
        <w:rPr>
          <w:rFonts w:ascii="Times New Roman" w:eastAsia="Arial" w:hAnsi="Times New Roman"/>
          <w:szCs w:val="24"/>
        </w:rPr>
        <w:t xml:space="preserve">Проводится индивидуальная работа </w:t>
      </w:r>
      <w:r w:rsidRPr="001D6A40">
        <w:rPr>
          <w:rFonts w:ascii="Times New Roman" w:hAnsi="Times New Roman"/>
          <w:szCs w:val="24"/>
        </w:rPr>
        <w:t>с детьми «группы риска», приглашаютс</w:t>
      </w:r>
      <w:r w:rsidR="00DF4E63">
        <w:rPr>
          <w:rFonts w:ascii="Times New Roman" w:hAnsi="Times New Roman"/>
          <w:szCs w:val="24"/>
        </w:rPr>
        <w:t>я и рассматриваются  на школьный</w:t>
      </w:r>
      <w:r w:rsidRPr="001D6A40">
        <w:rPr>
          <w:rFonts w:ascii="Times New Roman" w:hAnsi="Times New Roman"/>
          <w:szCs w:val="24"/>
        </w:rPr>
        <w:t xml:space="preserve"> Совет профилактики, КДНиЗП. Проводятся дни открытых </w:t>
      </w:r>
      <w:r w:rsidRPr="001D6A40">
        <w:rPr>
          <w:rFonts w:ascii="Times New Roman" w:hAnsi="Times New Roman"/>
          <w:szCs w:val="24"/>
        </w:rPr>
        <w:lastRenderedPageBreak/>
        <w:t>дверей  встречи  с  сотрудниками ОВД, психологами, врач</w:t>
      </w:r>
      <w:r w:rsidR="00D71348">
        <w:rPr>
          <w:rFonts w:ascii="Times New Roman" w:hAnsi="Times New Roman"/>
          <w:szCs w:val="24"/>
        </w:rPr>
        <w:t>о</w:t>
      </w:r>
      <w:r w:rsidRPr="001D6A40">
        <w:rPr>
          <w:rFonts w:ascii="Times New Roman" w:hAnsi="Times New Roman"/>
          <w:szCs w:val="24"/>
        </w:rPr>
        <w:t>м - наркологом, центром занятости населения.</w:t>
      </w:r>
      <w:r w:rsidRPr="001D6A40">
        <w:rPr>
          <w:rFonts w:ascii="Times New Roman" w:eastAsia="Arial" w:hAnsi="Times New Roman"/>
          <w:szCs w:val="24"/>
        </w:rPr>
        <w:t xml:space="preserve"> Проводится диагностика </w:t>
      </w:r>
      <w:r w:rsidRPr="001D6A40">
        <w:rPr>
          <w:rFonts w:ascii="Times New Roman" w:hAnsi="Times New Roman"/>
          <w:szCs w:val="24"/>
        </w:rPr>
        <w:t>уровня толерантности (на наличие и степень проявления  экстремистского поведения)</w:t>
      </w:r>
      <w:r w:rsidR="00D71348">
        <w:rPr>
          <w:rFonts w:ascii="Times New Roman" w:hAnsi="Times New Roman"/>
          <w:szCs w:val="24"/>
        </w:rPr>
        <w:t>.</w:t>
      </w:r>
    </w:p>
    <w:p w:rsidR="001D6A40" w:rsidRPr="001D6A40" w:rsidRDefault="001D6A40" w:rsidP="001D6A40">
      <w:pPr>
        <w:pStyle w:val="afa"/>
        <w:snapToGrid w:val="0"/>
        <w:jc w:val="both"/>
        <w:rPr>
          <w:rFonts w:ascii="Times New Roman" w:hAnsi="Times New Roman"/>
          <w:szCs w:val="24"/>
        </w:rPr>
      </w:pPr>
      <w:r w:rsidRPr="001D6A40">
        <w:rPr>
          <w:rFonts w:ascii="Times New Roman" w:hAnsi="Times New Roman"/>
          <w:szCs w:val="24"/>
        </w:rPr>
        <w:t xml:space="preserve">       </w:t>
      </w:r>
      <w:r w:rsidRPr="001D6A40">
        <w:rPr>
          <w:rFonts w:ascii="Times New Roman" w:hAnsi="Times New Roman"/>
          <w:szCs w:val="24"/>
        </w:rPr>
        <w:tab/>
        <w:t xml:space="preserve">Сотрудниками ОМВД России по Кетовскому району в соответствии с совместными планами работы ОМВД и образовательных учреждений проводятся лекции, беседы, направленные на профилактику правонарушений. </w:t>
      </w:r>
    </w:p>
    <w:p w:rsidR="001D6A40" w:rsidRPr="001D6A40" w:rsidRDefault="001D6A40" w:rsidP="001D6A40">
      <w:pPr>
        <w:pStyle w:val="afa"/>
        <w:snapToGrid w:val="0"/>
        <w:jc w:val="both"/>
        <w:rPr>
          <w:rFonts w:ascii="Times New Roman" w:hAnsi="Times New Roman"/>
          <w:szCs w:val="24"/>
        </w:rPr>
      </w:pPr>
      <w:r w:rsidRPr="001D6A40">
        <w:rPr>
          <w:rFonts w:ascii="Times New Roman" w:eastAsia="Calibri" w:hAnsi="Times New Roman"/>
          <w:szCs w:val="24"/>
        </w:rPr>
        <w:t xml:space="preserve">      </w:t>
      </w:r>
      <w:r w:rsidRPr="001D6A40">
        <w:rPr>
          <w:rFonts w:ascii="Times New Roman" w:eastAsia="Calibri" w:hAnsi="Times New Roman"/>
          <w:szCs w:val="24"/>
        </w:rPr>
        <w:tab/>
      </w:r>
      <w:r w:rsidRPr="001D6A40">
        <w:rPr>
          <w:rFonts w:ascii="Times New Roman" w:hAnsi="Times New Roman"/>
          <w:szCs w:val="24"/>
        </w:rPr>
        <w:t xml:space="preserve">15.05.2018 г., 22.05.2018 г. участие команд Кетовской СОШ и Лесниковского лицея в региональных спортивных играх школьников «Президентские спортивные игры» «Президентские состязания» по направлениям шашки и легкая атлетика. Участвовало 30 детей. </w:t>
      </w:r>
    </w:p>
    <w:p w:rsidR="001D6A40" w:rsidRPr="001D6A40" w:rsidRDefault="001D6A40" w:rsidP="001D6A40">
      <w:pPr>
        <w:spacing w:after="0" w:line="240" w:lineRule="auto"/>
        <w:jc w:val="both"/>
        <w:rPr>
          <w:rFonts w:ascii="Times New Roman" w:hAnsi="Times New Roman" w:cs="Times New Roman"/>
          <w:b/>
          <w:sz w:val="24"/>
          <w:szCs w:val="24"/>
          <w:u w:val="single"/>
        </w:rPr>
      </w:pPr>
      <w:r w:rsidRPr="001D6A40">
        <w:rPr>
          <w:rFonts w:ascii="Times New Roman" w:eastAsia="Calibri" w:hAnsi="Times New Roman" w:cs="Times New Roman"/>
          <w:sz w:val="24"/>
          <w:szCs w:val="24"/>
        </w:rPr>
        <w:t xml:space="preserve">       </w:t>
      </w:r>
      <w:r w:rsidRPr="001D6A40">
        <w:rPr>
          <w:rFonts w:ascii="Times New Roman" w:eastAsia="Calibri" w:hAnsi="Times New Roman" w:cs="Times New Roman"/>
          <w:sz w:val="24"/>
          <w:szCs w:val="24"/>
        </w:rPr>
        <w:tab/>
      </w:r>
      <w:r w:rsidRPr="001D6A40">
        <w:rPr>
          <w:rFonts w:ascii="Times New Roman" w:hAnsi="Times New Roman" w:cs="Times New Roman"/>
          <w:sz w:val="24"/>
          <w:szCs w:val="24"/>
        </w:rPr>
        <w:t>Несовершеннолетние, состоящие на внутришкольном учете и на учете в ПДН ОМВД привлекаются в кружки и спортивные секции, действующие на базе образовательных учреждений. Охват дополнительным образованием таких детей составляет 86 %.</w:t>
      </w:r>
    </w:p>
    <w:p w:rsidR="001D6A40" w:rsidRPr="001D6A40" w:rsidRDefault="001D6A40" w:rsidP="001D6A40">
      <w:pPr>
        <w:spacing w:after="0" w:line="240" w:lineRule="auto"/>
        <w:ind w:firstLine="23"/>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С целью профилактики подростковой преступности проводится акция «Подросток-2018». А</w:t>
      </w:r>
      <w:r w:rsidRPr="001D6A40">
        <w:rPr>
          <w:rFonts w:ascii="Times New Roman" w:eastAsia="Times New Roman" w:hAnsi="Times New Roman" w:cs="Times New Roman"/>
          <w:sz w:val="24"/>
          <w:szCs w:val="24"/>
        </w:rPr>
        <w:t>кция проводится с 30 мая по 30 сентября. В ОО отправлены письма о проведении акции и отчетность.</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Проведены мероприятия с участием несовершеннолетних по оказанию социальной помощи ветеранам Великой Отечественной войны, участникам боевых действий, семьям погибших воинов. Поздравительные открытки и предложение помощи получили 28 ветеранов, 14 из них от помощи отказались. Об о</w:t>
      </w:r>
      <w:r w:rsidR="00AD12D8">
        <w:rPr>
          <w:rFonts w:ascii="Times New Roman" w:hAnsi="Times New Roman" w:cs="Times New Roman"/>
          <w:sz w:val="24"/>
          <w:szCs w:val="24"/>
        </w:rPr>
        <w:t>д</w:t>
      </w:r>
      <w:r w:rsidRPr="001D6A40">
        <w:rPr>
          <w:rFonts w:ascii="Times New Roman" w:hAnsi="Times New Roman" w:cs="Times New Roman"/>
          <w:sz w:val="24"/>
          <w:szCs w:val="24"/>
        </w:rPr>
        <w:t xml:space="preserve">ном из ветеранов, обучающиеся сняли репортаж (с. Шмаково).  В проведенной акции «Дорога к ветерану» приняли участие 223 обучающихся. </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 xml:space="preserve">Проведены мероприятия по приведению  в порядок 25 памятных мест, благоустройству прилегающей территории. В данной акции приняли участие 1875 обучающихся. </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 xml:space="preserve">С целью охвата дополнительным образованием и занятостью, 25 несовершеннолетних, состоящих на учете в ПДН, занимаются  в секциях и объединениях МКОУ ДО «ДЮЦ».   </w:t>
      </w:r>
    </w:p>
    <w:p w:rsidR="001D6A40" w:rsidRPr="001D6A40" w:rsidRDefault="001D6A40" w:rsidP="001D6A40">
      <w:pPr>
        <w:pStyle w:val="af5"/>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Организуются  встречи с учащимися средних учебных заведений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p w:rsidR="001D6A40" w:rsidRPr="001D6A40" w:rsidRDefault="001D6A40" w:rsidP="001D6A40">
      <w:pPr>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r>
      <w:r w:rsidRPr="00B155D7">
        <w:rPr>
          <w:rFonts w:ascii="Times New Roman" w:hAnsi="Times New Roman" w:cs="Times New Roman"/>
          <w:sz w:val="24"/>
          <w:szCs w:val="24"/>
        </w:rPr>
        <w:t>Во всех школах района прошла Всероссийская антинаркотическая акция «За здоровье и</w:t>
      </w:r>
      <w:r w:rsidRPr="001D6A40">
        <w:rPr>
          <w:rFonts w:ascii="Times New Roman" w:hAnsi="Times New Roman" w:cs="Times New Roman"/>
          <w:sz w:val="24"/>
          <w:szCs w:val="24"/>
        </w:rPr>
        <w:t xml:space="preserve"> безопасность наших детей». В рамках данной акции всего проведено 1028 мероприятий, из них: форумов - 6; конференций - 10; круглых столов - 118; антинаркотических мероприятий в школьных - оздоровительных лагерях - 20; культурно - развлекательных, спортивных и других мероприятий - 271; учебных мероприятий с педагогами - 86; тематических родительских собраний - 170; учебных лекций антинаркотической направленности - 130; иных - 217.</w:t>
      </w:r>
    </w:p>
    <w:p w:rsidR="001D6A40" w:rsidRPr="001D6A40" w:rsidRDefault="001D6A40" w:rsidP="001D6A40">
      <w:pPr>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Проведено большое количество мероприятий, посвященны</w:t>
      </w:r>
      <w:r w:rsidR="00B155D7">
        <w:rPr>
          <w:rFonts w:ascii="Times New Roman" w:hAnsi="Times New Roman" w:cs="Times New Roman"/>
          <w:sz w:val="24"/>
          <w:szCs w:val="24"/>
        </w:rPr>
        <w:t>х</w:t>
      </w:r>
      <w:r w:rsidRPr="001D6A40">
        <w:rPr>
          <w:rFonts w:ascii="Times New Roman" w:hAnsi="Times New Roman" w:cs="Times New Roman"/>
          <w:sz w:val="24"/>
          <w:szCs w:val="24"/>
        </w:rPr>
        <w:t xml:space="preserve"> Всемирному дню здоровья. Всего проведено 491 мероприятия, из них: тематических уроков - 181; классных часов - 197; конкурсов рисунков и плакатов - 26; спортивных праздников (с включением пробной сдачи нормативов ГТО) - 37;  встреч со спортсменами и тренерами - 28;  иных - 22.</w:t>
      </w:r>
    </w:p>
    <w:p w:rsidR="001D6A40" w:rsidRPr="001D6A40" w:rsidRDefault="001D6A40" w:rsidP="00EC589F">
      <w:pPr>
        <w:tabs>
          <w:tab w:val="left" w:pos="709"/>
        </w:tabs>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Общее количество участников данных профилактических мероприятий составило 5202 человек, из них: обучающихся - 4655; педагогов - 380; родителей (законных представителей) - 152; спортсменов и тренеров  - 15.</w:t>
      </w:r>
    </w:p>
    <w:p w:rsidR="001D6A40" w:rsidRPr="001D6A40" w:rsidRDefault="00EC589F" w:rsidP="001D6A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D6A40" w:rsidRPr="001D6A40">
        <w:rPr>
          <w:rFonts w:ascii="Times New Roman" w:hAnsi="Times New Roman" w:cs="Times New Roman"/>
          <w:sz w:val="24"/>
          <w:szCs w:val="24"/>
        </w:rPr>
        <w:t xml:space="preserve">В апреле 2018 года также во всех школах района (24 ОУ) проведено большое количество дополнительных профилактических мероприятий по разъяснению возможных трагических последствий употребления ПАВ: классных часов - 250; круглых столов - 18; </w:t>
      </w:r>
      <w:r w:rsidR="001D6A40" w:rsidRPr="001D6A40">
        <w:rPr>
          <w:rFonts w:ascii="Times New Roman" w:hAnsi="Times New Roman" w:cs="Times New Roman"/>
          <w:sz w:val="24"/>
          <w:szCs w:val="24"/>
        </w:rPr>
        <w:lastRenderedPageBreak/>
        <w:t xml:space="preserve">просмотров фильмов и роликов, с последующим обсуждением - 66; выпуск газет, листовок, рисунков - 93; тематических собраний </w:t>
      </w:r>
      <w:r w:rsidR="00B155D7">
        <w:rPr>
          <w:rFonts w:ascii="Times New Roman" w:hAnsi="Times New Roman" w:cs="Times New Roman"/>
          <w:sz w:val="24"/>
          <w:szCs w:val="24"/>
        </w:rPr>
        <w:t>–</w:t>
      </w:r>
      <w:r w:rsidR="001D6A40" w:rsidRPr="001D6A40">
        <w:rPr>
          <w:rFonts w:ascii="Times New Roman" w:hAnsi="Times New Roman" w:cs="Times New Roman"/>
          <w:sz w:val="24"/>
          <w:szCs w:val="24"/>
        </w:rPr>
        <w:t xml:space="preserve"> 83</w:t>
      </w:r>
      <w:r w:rsidR="00B155D7">
        <w:rPr>
          <w:rFonts w:ascii="Times New Roman" w:hAnsi="Times New Roman" w:cs="Times New Roman"/>
          <w:sz w:val="24"/>
          <w:szCs w:val="24"/>
        </w:rPr>
        <w:t>.</w:t>
      </w:r>
    </w:p>
    <w:p w:rsidR="001D6A40" w:rsidRPr="001D6A40" w:rsidRDefault="001D6A40" w:rsidP="001D6A40">
      <w:pPr>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Для проведения указанных мероприятий были привлечены 12 работников медицинских организаций, 15 сотрудников органов внутренних дел и иных правоохранительных ведомств.</w:t>
      </w:r>
    </w:p>
    <w:p w:rsidR="001D6A40" w:rsidRPr="001D6A40" w:rsidRDefault="001D6A40" w:rsidP="001D6A40">
      <w:pPr>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Общее количество участников данных профилактических мероприятий составило 5405 человек, из них: обучающихся - 3814; педагогов - 1225; родителей (законных представителей) - 339; представителей органов правопорядка и здравоохранения  - 27.</w:t>
      </w:r>
    </w:p>
    <w:p w:rsidR="001D6A40" w:rsidRPr="001D6A40" w:rsidRDefault="001D6A40" w:rsidP="001D6A40">
      <w:pPr>
        <w:spacing w:after="0" w:line="240" w:lineRule="auto"/>
        <w:ind w:hanging="1"/>
        <w:jc w:val="both"/>
        <w:rPr>
          <w:rFonts w:ascii="Times New Roman" w:hAnsi="Times New Roman" w:cs="Times New Roman"/>
          <w:sz w:val="24"/>
          <w:szCs w:val="24"/>
        </w:rPr>
      </w:pPr>
      <w:r w:rsidRPr="001D6A40">
        <w:rPr>
          <w:rFonts w:ascii="Times New Roman" w:hAnsi="Times New Roman" w:cs="Times New Roman"/>
          <w:sz w:val="24"/>
          <w:szCs w:val="24"/>
        </w:rPr>
        <w:t xml:space="preserve">       </w:t>
      </w:r>
      <w:r w:rsidRPr="001D6A40">
        <w:rPr>
          <w:rFonts w:ascii="Times New Roman" w:hAnsi="Times New Roman" w:cs="Times New Roman"/>
          <w:sz w:val="24"/>
          <w:szCs w:val="24"/>
        </w:rPr>
        <w:tab/>
        <w:t xml:space="preserve">В рамках реализации областной программы «Ответственное отцовство» 15.06.2018 г. проведены мероприятия, посвященные Дню отца: </w:t>
      </w:r>
      <w:r w:rsidRPr="001D6A40">
        <w:rPr>
          <w:rFonts w:ascii="Times New Roman" w:eastAsia="Calibri" w:hAnsi="Times New Roman" w:cs="Times New Roman"/>
          <w:sz w:val="24"/>
          <w:szCs w:val="24"/>
        </w:rPr>
        <w:t xml:space="preserve">«Мой папа» (1-3 отряды лагеря «Солнышко»), «Мой папа супермен» » (4-5 отряды лагеря «Солнышко»), изготовление поздравительной открытки, спортивные соревнования, конкурс рисунков «Моя семья», конкурс рисунков «Это мой папа!», беседа </w:t>
      </w:r>
      <w:r w:rsidRPr="001D6A40">
        <w:rPr>
          <w:rFonts w:ascii="Times New Roman" w:hAnsi="Times New Roman" w:cs="Times New Roman"/>
          <w:sz w:val="24"/>
          <w:szCs w:val="24"/>
          <w:shd w:val="clear" w:color="auto" w:fill="FFFFFF"/>
        </w:rPr>
        <w:t>«Отцы и дети», ф</w:t>
      </w:r>
      <w:r w:rsidRPr="001D6A40">
        <w:rPr>
          <w:rFonts w:ascii="Times New Roman" w:eastAsia="Calibri" w:hAnsi="Times New Roman" w:cs="Times New Roman"/>
          <w:sz w:val="24"/>
          <w:szCs w:val="24"/>
        </w:rPr>
        <w:t>отосушка «Мой папа на работе», конкурс рисунков «Мой папа самый-самый..», П</w:t>
      </w:r>
      <w:r w:rsidRPr="001D6A40">
        <w:rPr>
          <w:rFonts w:ascii="Times New Roman" w:hAnsi="Times New Roman" w:cs="Times New Roman"/>
          <w:bCs/>
          <w:sz w:val="24"/>
          <w:szCs w:val="24"/>
        </w:rPr>
        <w:t xml:space="preserve">раздник «Папа может всё!». Всего участников - 470, из них 18 волонтеров. </w:t>
      </w:r>
      <w:r w:rsidRPr="001D6A40">
        <w:rPr>
          <w:rFonts w:ascii="Times New Roman" w:hAnsi="Times New Roman" w:cs="Times New Roman"/>
          <w:sz w:val="24"/>
          <w:szCs w:val="24"/>
        </w:rPr>
        <w:t>20.06.2018 г.  39 детей</w:t>
      </w:r>
      <w:r w:rsidRPr="001D6A40">
        <w:rPr>
          <w:rFonts w:ascii="Times New Roman" w:hAnsi="Times New Roman" w:cs="Times New Roman"/>
          <w:sz w:val="24"/>
          <w:szCs w:val="24"/>
        </w:rPr>
        <w:tab/>
        <w:t xml:space="preserve"> стали участниками конкурса «Давай, танцуй»,.</w:t>
      </w:r>
    </w:p>
    <w:p w:rsidR="001D6A40" w:rsidRPr="001D6A40" w:rsidRDefault="001D6A40" w:rsidP="001D6A40">
      <w:pPr>
        <w:pStyle w:val="af5"/>
        <w:shd w:val="clear" w:color="auto" w:fill="FFFFFF" w:themeFill="background1"/>
        <w:ind w:firstLine="708"/>
        <w:jc w:val="both"/>
        <w:rPr>
          <w:rFonts w:ascii="Times New Roman" w:hAnsi="Times New Roman" w:cs="Times New Roman"/>
          <w:color w:val="5D5D5D"/>
          <w:sz w:val="24"/>
          <w:szCs w:val="24"/>
        </w:rPr>
      </w:pPr>
      <w:r w:rsidRPr="001D6A40">
        <w:rPr>
          <w:rFonts w:ascii="Times New Roman" w:hAnsi="Times New Roman" w:cs="Times New Roman"/>
          <w:sz w:val="24"/>
          <w:szCs w:val="24"/>
        </w:rPr>
        <w:t>В мае 2018 года волонтеры Кетовского ДЮЦ и молодежного движения «Ступени» были активными участниками акции «Свеча памяти».</w:t>
      </w:r>
    </w:p>
    <w:p w:rsidR="001D6A40" w:rsidRPr="001D6A40" w:rsidRDefault="001D6A40" w:rsidP="001D6A40">
      <w:pPr>
        <w:pStyle w:val="af5"/>
        <w:shd w:val="clear" w:color="auto" w:fill="FFFFFF" w:themeFill="background1"/>
        <w:ind w:firstLine="708"/>
        <w:jc w:val="both"/>
        <w:rPr>
          <w:rFonts w:ascii="Times New Roman"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sz w:val="24"/>
          <w:szCs w:val="24"/>
        </w:rPr>
        <w:t>В июле - августе 2018 года в Кетовском районе будут работать 11 тренеров-общественников в рамках областного социального проекта «Тренер-общественник Зауралья 2018» в селах Иковка, Бараба, Большое Раково, Лесниково, Марково, Пименовка, Садовое, Падеринское.</w:t>
      </w:r>
    </w:p>
    <w:p w:rsidR="001D6A40" w:rsidRPr="001D6A40" w:rsidRDefault="001D6A40" w:rsidP="001D6A40">
      <w:pPr>
        <w:pStyle w:val="af5"/>
        <w:shd w:val="clear" w:color="auto" w:fill="FFFFFF" w:themeFill="background1"/>
        <w:ind w:firstLine="708"/>
        <w:jc w:val="both"/>
        <w:rPr>
          <w:rFonts w:ascii="Times New Roman" w:hAnsi="Times New Roman" w:cs="Times New Roman"/>
          <w:sz w:val="24"/>
          <w:szCs w:val="24"/>
        </w:rPr>
      </w:pPr>
      <w:r w:rsidRPr="001D6A40">
        <w:rPr>
          <w:rFonts w:ascii="Times New Roman" w:hAnsi="Times New Roman" w:cs="Times New Roman"/>
          <w:color w:val="FF0000"/>
          <w:sz w:val="24"/>
          <w:szCs w:val="24"/>
        </w:rPr>
        <w:t xml:space="preserve"> </w:t>
      </w:r>
      <w:r w:rsidRPr="001D6A40">
        <w:rPr>
          <w:rFonts w:ascii="Times New Roman" w:hAnsi="Times New Roman" w:cs="Times New Roman"/>
          <w:sz w:val="24"/>
          <w:szCs w:val="24"/>
        </w:rPr>
        <w:t>В 2018 году в Кетовском районе действует 25 школьных волонтерских отрядов и волонтеры движения «Ступени».</w:t>
      </w:r>
    </w:p>
    <w:p w:rsidR="00E333A0" w:rsidRPr="007E5E3E" w:rsidRDefault="00E333A0" w:rsidP="00E333A0">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Комитет по </w:t>
      </w:r>
      <w:r w:rsidRPr="00751FB1">
        <w:rPr>
          <w:rFonts w:ascii="Times New Roman" w:hAnsi="Times New Roman" w:cs="Times New Roman"/>
          <w:b/>
          <w:sz w:val="24"/>
          <w:szCs w:val="24"/>
        </w:rPr>
        <w:t>физической культуре и спорту</w:t>
      </w:r>
      <w:r w:rsidRPr="007E5E3E">
        <w:rPr>
          <w:rFonts w:ascii="Times New Roman" w:hAnsi="Times New Roman" w:cs="Times New Roman"/>
          <w:sz w:val="24"/>
          <w:szCs w:val="24"/>
        </w:rPr>
        <w:t xml:space="preserve"> Кетовского района ведет целенаправленную работу по привлечению населения Кетовского района к систематическим занятиям физической культурой и спортом, формированию здорового образа жизни среди населения Кетовского района.</w:t>
      </w:r>
    </w:p>
    <w:p w:rsidR="00E333A0" w:rsidRPr="00E333A0" w:rsidRDefault="00E333A0" w:rsidP="00E333A0">
      <w:pPr>
        <w:spacing w:after="0" w:line="240" w:lineRule="auto"/>
        <w:ind w:firstLine="709"/>
        <w:jc w:val="both"/>
        <w:rPr>
          <w:rFonts w:ascii="Times New Roman" w:hAnsi="Times New Roman" w:cs="Times New Roman"/>
          <w:sz w:val="24"/>
          <w:szCs w:val="24"/>
        </w:rPr>
      </w:pPr>
      <w:r w:rsidRPr="00E333A0">
        <w:rPr>
          <w:rFonts w:ascii="Times New Roman" w:hAnsi="Times New Roman" w:cs="Times New Roman"/>
          <w:color w:val="000000"/>
          <w:sz w:val="24"/>
          <w:szCs w:val="24"/>
        </w:rPr>
        <w:t>По данным статистической отчетности в районе ведут работу 109 штатных работников физической культуры и спорта.  Количество занимающихся физической культурой и спортом от</w:t>
      </w:r>
      <w:r w:rsidRPr="00E333A0">
        <w:rPr>
          <w:rFonts w:ascii="Times New Roman" w:hAnsi="Times New Roman" w:cs="Times New Roman"/>
          <w:sz w:val="24"/>
          <w:szCs w:val="24"/>
        </w:rPr>
        <w:t xml:space="preserve"> общей численности населения Кетовского района выросло до 23675 человек (38,4%)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физкультурно-спортивного комплекса «Готов к труду и обороне» (ГТО). </w:t>
      </w:r>
    </w:p>
    <w:p w:rsidR="00E333A0" w:rsidRPr="00E333A0" w:rsidRDefault="00E333A0" w:rsidP="00E333A0">
      <w:pPr>
        <w:spacing w:after="0" w:line="240" w:lineRule="auto"/>
        <w:ind w:firstLine="709"/>
        <w:jc w:val="both"/>
        <w:rPr>
          <w:rFonts w:ascii="Times New Roman" w:hAnsi="Times New Roman" w:cs="Times New Roman"/>
          <w:sz w:val="24"/>
          <w:szCs w:val="24"/>
        </w:rPr>
      </w:pPr>
      <w:r w:rsidRPr="00E333A0">
        <w:rPr>
          <w:rFonts w:ascii="Times New Roman" w:hAnsi="Times New Roman" w:cs="Times New Roman"/>
          <w:sz w:val="24"/>
          <w:szCs w:val="24"/>
        </w:rPr>
        <w:t>Центром тестирования «ГТО» Кетовского района в 2018 году продолжается прием нормативов ВФСК «Готов к труду и обороне». С</w:t>
      </w:r>
      <w:r w:rsidRPr="00E333A0">
        <w:rPr>
          <w:rFonts w:ascii="Times New Roman" w:hAnsi="Times New Roman" w:cs="Times New Roman"/>
          <w:color w:val="000000"/>
          <w:sz w:val="24"/>
          <w:szCs w:val="24"/>
        </w:rPr>
        <w:t xml:space="preserve">реди учащихся общеобразовательных школ и студентов была проведена сдача тестов Всероссийского физкультурно-спортивного комплекса «Готов к труду и обороне», а также в тестовом режиме прием нормативов у населения района. Было проведено </w:t>
      </w:r>
      <w:r w:rsidRPr="00E333A0">
        <w:rPr>
          <w:rFonts w:ascii="Times New Roman" w:hAnsi="Times New Roman" w:cs="Times New Roman"/>
          <w:sz w:val="24"/>
          <w:szCs w:val="24"/>
        </w:rPr>
        <w:t>21 мероприятия по тестированию у</w:t>
      </w:r>
      <w:r w:rsidR="00EC589F">
        <w:rPr>
          <w:rFonts w:ascii="Times New Roman" w:hAnsi="Times New Roman" w:cs="Times New Roman"/>
          <w:sz w:val="24"/>
          <w:szCs w:val="24"/>
        </w:rPr>
        <w:t>частников комплекса ГТО. Всего к</w:t>
      </w:r>
      <w:r w:rsidRPr="00E333A0">
        <w:rPr>
          <w:rFonts w:ascii="Times New Roman" w:hAnsi="Times New Roman" w:cs="Times New Roman"/>
          <w:sz w:val="24"/>
          <w:szCs w:val="24"/>
        </w:rPr>
        <w:t xml:space="preserve">оличество человек принявших участие в выполнении нормативов комплекса нормативов ГТО 743 человека, из них знаков 252, золотой знак 41 чел, серебряный знак 78 чел, бронзовый знак 133 чел по состоянию на 31 июня 2018 года. </w:t>
      </w:r>
    </w:p>
    <w:p w:rsidR="00E333A0" w:rsidRPr="00E333A0" w:rsidRDefault="00E333A0" w:rsidP="00E333A0">
      <w:pPr>
        <w:spacing w:after="0" w:line="240" w:lineRule="auto"/>
        <w:ind w:firstLine="709"/>
        <w:jc w:val="both"/>
        <w:rPr>
          <w:rFonts w:ascii="Times New Roman" w:hAnsi="Times New Roman" w:cs="Times New Roman"/>
          <w:sz w:val="24"/>
          <w:szCs w:val="24"/>
        </w:rPr>
      </w:pPr>
      <w:r w:rsidRPr="00E333A0">
        <w:rPr>
          <w:rFonts w:ascii="Times New Roman" w:hAnsi="Times New Roman" w:cs="Times New Roman"/>
          <w:sz w:val="24"/>
          <w:szCs w:val="24"/>
        </w:rPr>
        <w:t>Сборная  команда Кетовского района приняла  участие в зимнем областном Фестивале Всероссийского физкультурно</w:t>
      </w:r>
      <w:r w:rsidR="00281482">
        <w:rPr>
          <w:rFonts w:ascii="Times New Roman" w:hAnsi="Times New Roman" w:cs="Times New Roman"/>
          <w:sz w:val="24"/>
          <w:szCs w:val="24"/>
        </w:rPr>
        <w:t xml:space="preserve"> </w:t>
      </w:r>
      <w:r w:rsidRPr="00E333A0">
        <w:rPr>
          <w:rFonts w:ascii="Times New Roman" w:hAnsi="Times New Roman" w:cs="Times New Roman"/>
          <w:sz w:val="24"/>
          <w:szCs w:val="24"/>
        </w:rPr>
        <w:t>-</w:t>
      </w:r>
      <w:r w:rsidR="00281482">
        <w:rPr>
          <w:rFonts w:ascii="Times New Roman" w:hAnsi="Times New Roman" w:cs="Times New Roman"/>
          <w:sz w:val="24"/>
          <w:szCs w:val="24"/>
        </w:rPr>
        <w:t xml:space="preserve"> </w:t>
      </w:r>
      <w:r w:rsidRPr="00E333A0">
        <w:rPr>
          <w:rFonts w:ascii="Times New Roman" w:hAnsi="Times New Roman" w:cs="Times New Roman"/>
          <w:sz w:val="24"/>
          <w:szCs w:val="24"/>
        </w:rPr>
        <w:t xml:space="preserve">спортивного комплекса «Готов к труду и обороне».  По итогам Фестиваля наши спортсмены заняли первое место среди команд городов Кургана и Шадринска и муниципальных районов Курганской области. </w:t>
      </w:r>
    </w:p>
    <w:p w:rsidR="00E333A0" w:rsidRPr="00E333A0" w:rsidRDefault="00E333A0" w:rsidP="00E333A0">
      <w:pPr>
        <w:spacing w:after="0" w:line="240" w:lineRule="auto"/>
        <w:ind w:firstLine="709"/>
        <w:jc w:val="both"/>
        <w:rPr>
          <w:rFonts w:ascii="Times New Roman" w:hAnsi="Times New Roman" w:cs="Times New Roman"/>
          <w:sz w:val="24"/>
          <w:szCs w:val="24"/>
        </w:rPr>
      </w:pPr>
      <w:r w:rsidRPr="00E333A0">
        <w:rPr>
          <w:rFonts w:ascii="Times New Roman" w:hAnsi="Times New Roman" w:cs="Times New Roman"/>
          <w:color w:val="000000"/>
          <w:sz w:val="24"/>
          <w:szCs w:val="24"/>
        </w:rPr>
        <w:t xml:space="preserve">В районе функционирует 199 спортивных сооружений, из них </w:t>
      </w:r>
      <w:r w:rsidRPr="00E333A0">
        <w:rPr>
          <w:rFonts w:ascii="Times New Roman" w:hAnsi="Times New Roman" w:cs="Times New Roman"/>
          <w:sz w:val="24"/>
          <w:szCs w:val="24"/>
        </w:rPr>
        <w:t>146</w:t>
      </w:r>
      <w:r w:rsidRPr="00E333A0">
        <w:rPr>
          <w:rFonts w:ascii="Times New Roman" w:hAnsi="Times New Roman" w:cs="Times New Roman"/>
          <w:color w:val="FF0000"/>
          <w:sz w:val="24"/>
          <w:szCs w:val="24"/>
        </w:rPr>
        <w:t xml:space="preserve"> </w:t>
      </w:r>
      <w:r w:rsidRPr="00E333A0">
        <w:rPr>
          <w:rFonts w:ascii="Times New Roman" w:hAnsi="Times New Roman" w:cs="Times New Roman"/>
          <w:color w:val="000000"/>
          <w:sz w:val="24"/>
          <w:szCs w:val="24"/>
        </w:rPr>
        <w:t>плоскостных спортивных площадок и 8 футбольных полей.</w:t>
      </w:r>
      <w:r w:rsidRPr="00E333A0">
        <w:rPr>
          <w:rFonts w:ascii="Times New Roman" w:hAnsi="Times New Roman" w:cs="Times New Roman"/>
          <w:sz w:val="24"/>
          <w:szCs w:val="24"/>
        </w:rPr>
        <w:t xml:space="preserve"> </w:t>
      </w:r>
    </w:p>
    <w:p w:rsidR="00E333A0" w:rsidRPr="00E333A0" w:rsidRDefault="00E333A0" w:rsidP="00E333A0">
      <w:pPr>
        <w:spacing w:after="0" w:line="240" w:lineRule="auto"/>
        <w:ind w:firstLine="709"/>
        <w:jc w:val="both"/>
        <w:rPr>
          <w:rFonts w:ascii="Times New Roman" w:eastAsia="BatangChe" w:hAnsi="Times New Roman" w:cs="Times New Roman"/>
          <w:sz w:val="24"/>
          <w:szCs w:val="24"/>
        </w:rPr>
      </w:pPr>
      <w:r w:rsidRPr="00E333A0">
        <w:rPr>
          <w:rFonts w:ascii="Times New Roman" w:hAnsi="Times New Roman" w:cs="Times New Roman"/>
          <w:sz w:val="24"/>
          <w:szCs w:val="24"/>
        </w:rPr>
        <w:t>За 1 полугодие 2018 года Комитетом по физической культуре и спорту Кетовского района совместно с Кетовской районной ДЮСШ было проведено 39</w:t>
      </w:r>
      <w:r w:rsidRPr="00E333A0">
        <w:rPr>
          <w:rFonts w:ascii="Times New Roman" w:hAnsi="Times New Roman" w:cs="Times New Roman"/>
          <w:color w:val="FF0000"/>
          <w:sz w:val="24"/>
          <w:szCs w:val="24"/>
        </w:rPr>
        <w:t xml:space="preserve"> </w:t>
      </w:r>
      <w:r w:rsidRPr="00E333A0">
        <w:rPr>
          <w:rFonts w:ascii="Times New Roman" w:hAnsi="Times New Roman" w:cs="Times New Roman"/>
          <w:sz w:val="24"/>
          <w:szCs w:val="24"/>
        </w:rPr>
        <w:t xml:space="preserve">районных спортивно-массовых мероприятий. </w:t>
      </w:r>
      <w:r w:rsidRPr="00E333A0">
        <w:rPr>
          <w:rFonts w:ascii="Times New Roman" w:eastAsia="BatangChe" w:hAnsi="Times New Roman" w:cs="Times New Roman"/>
          <w:sz w:val="24"/>
          <w:szCs w:val="24"/>
        </w:rPr>
        <w:t xml:space="preserve">Спортсмены Кетовского района приняли участие в 79 </w:t>
      </w:r>
      <w:r w:rsidRPr="00E333A0">
        <w:rPr>
          <w:rFonts w:ascii="Times New Roman" w:eastAsia="BatangChe" w:hAnsi="Times New Roman" w:cs="Times New Roman"/>
          <w:sz w:val="24"/>
          <w:szCs w:val="24"/>
        </w:rPr>
        <w:lastRenderedPageBreak/>
        <w:t>соревнованиях областного масштаба, 14 межрегиональных, 13 Всероссийских. Во всех мероприятиях приняли участие около 2000 участников.</w:t>
      </w:r>
      <w:r w:rsidRPr="00E333A0">
        <w:rPr>
          <w:rFonts w:ascii="Times New Roman" w:eastAsia="BatangChe" w:hAnsi="Times New Roman" w:cs="Times New Roman"/>
          <w:sz w:val="24"/>
          <w:szCs w:val="24"/>
        </w:rPr>
        <w:tab/>
      </w:r>
    </w:p>
    <w:p w:rsidR="00E333A0" w:rsidRPr="00E333A0" w:rsidRDefault="00E333A0" w:rsidP="00E333A0">
      <w:pPr>
        <w:spacing w:after="0" w:line="240" w:lineRule="auto"/>
        <w:ind w:firstLine="709"/>
        <w:jc w:val="both"/>
        <w:rPr>
          <w:rFonts w:ascii="Times New Roman" w:hAnsi="Times New Roman" w:cs="Times New Roman"/>
          <w:sz w:val="24"/>
          <w:szCs w:val="24"/>
        </w:rPr>
      </w:pPr>
      <w:r w:rsidRPr="00E333A0">
        <w:rPr>
          <w:rFonts w:ascii="Times New Roman" w:hAnsi="Times New Roman" w:cs="Times New Roman"/>
          <w:sz w:val="24"/>
          <w:szCs w:val="24"/>
        </w:rPr>
        <w:t>Кроме этого Комитетом по физической культуре и спорту Кетовского района были проведены областные соревнования: 17 межрегиональный турнир по борьбе самбо памяти Дениса Болтнева (апрель), Областной шахматный фестиваль, памяти почетного гражданина Кетовского района (июль), областные соревнования по футболу на призы клуба «Кожаный мяч», областные соревнования по футболу среди дет</w:t>
      </w:r>
      <w:r w:rsidR="00F77643">
        <w:rPr>
          <w:rFonts w:ascii="Times New Roman" w:hAnsi="Times New Roman" w:cs="Times New Roman"/>
          <w:sz w:val="24"/>
          <w:szCs w:val="24"/>
        </w:rPr>
        <w:t xml:space="preserve">ских сельских команд «Колосок», </w:t>
      </w:r>
      <w:r w:rsidRPr="00E333A0">
        <w:rPr>
          <w:rFonts w:ascii="Times New Roman" w:hAnsi="Times New Roman" w:cs="Times New Roman"/>
          <w:sz w:val="24"/>
          <w:szCs w:val="24"/>
        </w:rPr>
        <w:t>областные соревнования по футболу в зачет сельских спортивных игр «Золотой колос».</w:t>
      </w:r>
    </w:p>
    <w:p w:rsidR="00E333A0" w:rsidRPr="00E333A0" w:rsidRDefault="00E333A0" w:rsidP="00E333A0">
      <w:pPr>
        <w:pStyle w:val="aa"/>
        <w:spacing w:before="0" w:after="0"/>
        <w:ind w:firstLine="709"/>
        <w:jc w:val="both"/>
        <w:rPr>
          <w:color w:val="000000"/>
        </w:rPr>
      </w:pPr>
      <w:r w:rsidRPr="00E333A0">
        <w:rPr>
          <w:color w:val="000000"/>
        </w:rPr>
        <w:t>Десятый год подряд в районе организована реализация областного социального проекта «Тренер</w:t>
      </w:r>
      <w:r w:rsidR="00281482">
        <w:rPr>
          <w:color w:val="000000"/>
        </w:rPr>
        <w:t xml:space="preserve"> </w:t>
      </w:r>
      <w:r w:rsidRPr="00E333A0">
        <w:rPr>
          <w:color w:val="000000"/>
        </w:rPr>
        <w:t>-</w:t>
      </w:r>
      <w:r w:rsidR="00281482">
        <w:rPr>
          <w:color w:val="000000"/>
        </w:rPr>
        <w:t xml:space="preserve"> </w:t>
      </w:r>
      <w:r w:rsidRPr="00E333A0">
        <w:rPr>
          <w:color w:val="000000"/>
        </w:rPr>
        <w:t>общественник Зауралья». В этом году за счет средств областного бюджета в районе работало 3 тренеров</w:t>
      </w:r>
      <w:r w:rsidR="00281482">
        <w:rPr>
          <w:color w:val="000000"/>
        </w:rPr>
        <w:t xml:space="preserve"> </w:t>
      </w:r>
      <w:r w:rsidRPr="00E333A0">
        <w:rPr>
          <w:color w:val="000000"/>
        </w:rPr>
        <w:t>-</w:t>
      </w:r>
      <w:r w:rsidR="00281482">
        <w:rPr>
          <w:color w:val="000000"/>
        </w:rPr>
        <w:t xml:space="preserve"> </w:t>
      </w:r>
      <w:r w:rsidRPr="00E333A0">
        <w:rPr>
          <w:color w:val="000000"/>
        </w:rPr>
        <w:t>общественников, за счет районного бюджета - 8 человек.</w:t>
      </w:r>
    </w:p>
    <w:p w:rsidR="00E333A0" w:rsidRPr="00E333A0" w:rsidRDefault="00E333A0" w:rsidP="00E333A0">
      <w:pPr>
        <w:pStyle w:val="aa"/>
        <w:spacing w:before="0" w:after="0"/>
        <w:ind w:firstLine="709"/>
        <w:jc w:val="both"/>
        <w:rPr>
          <w:color w:val="000000"/>
        </w:rPr>
      </w:pPr>
      <w:r w:rsidRPr="00E333A0">
        <w:t>Кетовская  районная детско</w:t>
      </w:r>
      <w:r w:rsidR="00281482">
        <w:t xml:space="preserve"> </w:t>
      </w:r>
      <w:r w:rsidRPr="00E333A0">
        <w:t>-</w:t>
      </w:r>
      <w:r w:rsidR="00281482">
        <w:t xml:space="preserve"> </w:t>
      </w:r>
      <w:r w:rsidRPr="00E333A0">
        <w:t>юношеская спортивная школа культивирует 9 видов спорта, количество учащихся составляет 600 человек.</w:t>
      </w:r>
      <w:r w:rsidRPr="00E333A0">
        <w:rPr>
          <w:color w:val="FF0000"/>
        </w:rPr>
        <w:t xml:space="preserve"> </w:t>
      </w:r>
    </w:p>
    <w:p w:rsidR="001D6A40" w:rsidRPr="001D6A40" w:rsidRDefault="001D6A40" w:rsidP="001F77F7">
      <w:pPr>
        <w:pStyle w:val="af1"/>
        <w:spacing w:after="0" w:line="240" w:lineRule="auto"/>
        <w:ind w:left="0" w:firstLine="709"/>
        <w:jc w:val="both"/>
        <w:rPr>
          <w:rFonts w:ascii="Times New Roman" w:eastAsia="Times New Roman" w:hAnsi="Times New Roman" w:cs="Times New Roman"/>
          <w:b/>
          <w:sz w:val="24"/>
          <w:szCs w:val="24"/>
        </w:rPr>
      </w:pPr>
    </w:p>
    <w:p w:rsidR="00056A70" w:rsidRPr="001F77F7" w:rsidRDefault="00056A70" w:rsidP="00AA0AA8">
      <w:pPr>
        <w:spacing w:after="0" w:line="240" w:lineRule="auto"/>
        <w:ind w:firstLine="709"/>
        <w:jc w:val="both"/>
        <w:rPr>
          <w:rFonts w:ascii="Times New Roman" w:hAnsi="Times New Roman" w:cs="Times New Roman"/>
          <w:b/>
          <w:color w:val="000000"/>
          <w:sz w:val="24"/>
          <w:szCs w:val="24"/>
        </w:rPr>
      </w:pPr>
    </w:p>
    <w:p w:rsidR="00631FF6" w:rsidRDefault="00631FF6" w:rsidP="00AA0AA8">
      <w:pPr>
        <w:pStyle w:val="Default"/>
        <w:ind w:firstLine="709"/>
        <w:jc w:val="both"/>
        <w:rPr>
          <w:rFonts w:ascii="Times New Roman" w:hAnsi="Times New Roman" w:cs="Times New Roman"/>
          <w:bCs/>
        </w:rPr>
      </w:pPr>
    </w:p>
    <w:p w:rsidR="00E24829" w:rsidRPr="00CC0993" w:rsidRDefault="00716B81" w:rsidP="00AB6DCF">
      <w:pPr>
        <w:spacing w:after="0" w:line="240" w:lineRule="auto"/>
        <w:ind w:firstLine="709"/>
        <w:jc w:val="both"/>
        <w:rPr>
          <w:rFonts w:ascii="Times New Roman" w:hAnsi="Times New Roman" w:cs="Times New Roman"/>
          <w:bCs/>
          <w:sz w:val="24"/>
          <w:szCs w:val="24"/>
        </w:rPr>
      </w:pPr>
      <w:r w:rsidRPr="00B64826">
        <w:rPr>
          <w:rFonts w:ascii="Times New Roman" w:hAnsi="Times New Roman" w:cs="Times New Roman"/>
          <w:bCs/>
          <w:sz w:val="24"/>
          <w:szCs w:val="24"/>
        </w:rPr>
        <w:t>Материал подготовлен о</w:t>
      </w:r>
      <w:r w:rsidR="00E24829" w:rsidRPr="00B64826">
        <w:rPr>
          <w:rFonts w:ascii="Times New Roman" w:hAnsi="Times New Roman" w:cs="Times New Roman"/>
          <w:bCs/>
          <w:sz w:val="24"/>
          <w:szCs w:val="24"/>
        </w:rPr>
        <w:t>тдел</w:t>
      </w:r>
      <w:r w:rsidRPr="00B64826">
        <w:rPr>
          <w:rFonts w:ascii="Times New Roman" w:hAnsi="Times New Roman" w:cs="Times New Roman"/>
          <w:bCs/>
          <w:sz w:val="24"/>
          <w:szCs w:val="24"/>
        </w:rPr>
        <w:t>ом</w:t>
      </w:r>
      <w:r w:rsidR="00E24829" w:rsidRPr="00B64826">
        <w:rPr>
          <w:rFonts w:ascii="Times New Roman" w:hAnsi="Times New Roman" w:cs="Times New Roman"/>
          <w:bCs/>
          <w:sz w:val="24"/>
          <w:szCs w:val="24"/>
        </w:rPr>
        <w:t xml:space="preserve"> экономики, торговли, труда и инвестиций Администрации</w:t>
      </w:r>
      <w:r w:rsidR="00E24829" w:rsidRPr="00CC0993">
        <w:rPr>
          <w:rFonts w:ascii="Times New Roman" w:hAnsi="Times New Roman" w:cs="Times New Roman"/>
          <w:bCs/>
          <w:sz w:val="24"/>
          <w:szCs w:val="24"/>
        </w:rPr>
        <w:t xml:space="preserve"> Кетовского района</w:t>
      </w:r>
      <w:r>
        <w:rPr>
          <w:rFonts w:ascii="Times New Roman" w:hAnsi="Times New Roman" w:cs="Times New Roman"/>
          <w:bCs/>
          <w:sz w:val="24"/>
          <w:szCs w:val="24"/>
        </w:rPr>
        <w:t xml:space="preserve"> на основе информации предоставленной структурными подразделениями Администрации Кетовского района</w:t>
      </w:r>
      <w:r w:rsidR="00935318">
        <w:rPr>
          <w:rFonts w:ascii="Times New Roman" w:hAnsi="Times New Roman" w:cs="Times New Roman"/>
          <w:bCs/>
          <w:sz w:val="24"/>
          <w:szCs w:val="24"/>
        </w:rPr>
        <w:t>.</w:t>
      </w:r>
    </w:p>
    <w:sectPr w:rsidR="00E24829" w:rsidRPr="00CC0993" w:rsidSect="0096759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21" w:rsidRDefault="00495821" w:rsidP="00967593">
      <w:pPr>
        <w:spacing w:after="0" w:line="240" w:lineRule="auto"/>
      </w:pPr>
      <w:r>
        <w:separator/>
      </w:r>
    </w:p>
  </w:endnote>
  <w:endnote w:type="continuationSeparator" w:id="1">
    <w:p w:rsidR="00495821" w:rsidRDefault="00495821" w:rsidP="009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CC"/>
    <w:family w:val="swiss"/>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211"/>
      <w:docPartObj>
        <w:docPartGallery w:val="Page Numbers (Bottom of Page)"/>
        <w:docPartUnique/>
      </w:docPartObj>
    </w:sdtPr>
    <w:sdtContent>
      <w:p w:rsidR="0048539F" w:rsidRDefault="00456A80">
        <w:pPr>
          <w:pStyle w:val="ad"/>
          <w:jc w:val="right"/>
        </w:pPr>
        <w:fldSimple w:instr=" PAGE   \* MERGEFORMAT ">
          <w:r w:rsidR="00E46E6B">
            <w:rPr>
              <w:noProof/>
            </w:rPr>
            <w:t>1</w:t>
          </w:r>
        </w:fldSimple>
      </w:p>
    </w:sdtContent>
  </w:sdt>
  <w:p w:rsidR="0048539F" w:rsidRDefault="004853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21" w:rsidRDefault="00495821" w:rsidP="00967593">
      <w:pPr>
        <w:spacing w:after="0" w:line="240" w:lineRule="auto"/>
      </w:pPr>
      <w:r>
        <w:separator/>
      </w:r>
    </w:p>
  </w:footnote>
  <w:footnote w:type="continuationSeparator" w:id="1">
    <w:p w:rsidR="00495821" w:rsidRDefault="00495821" w:rsidP="0096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9A1276A"/>
    <w:multiLevelType w:val="hybridMultilevel"/>
    <w:tmpl w:val="9972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67156"/>
    <w:multiLevelType w:val="multilevel"/>
    <w:tmpl w:val="D3A85558"/>
    <w:lvl w:ilvl="0">
      <w:start w:val="1"/>
      <w:numFmt w:val="decimal"/>
      <w:lvlText w:val="%1."/>
      <w:lvlJc w:val="left"/>
      <w:pPr>
        <w:ind w:left="720" w:hanging="360"/>
      </w:pPr>
      <w:rPr>
        <w:rFonts w:hint="default"/>
      </w:rPr>
    </w:lvl>
    <w:lvl w:ilvl="1">
      <w:start w:val="1"/>
      <w:numFmt w:val="decimal"/>
      <w:isLgl/>
      <w:lvlText w:val="%1.%2"/>
      <w:lvlJc w:val="left"/>
      <w:pPr>
        <w:ind w:left="3613" w:hanging="1770"/>
      </w:pPr>
      <w:rPr>
        <w:rFonts w:hint="default"/>
      </w:rPr>
    </w:lvl>
    <w:lvl w:ilvl="2">
      <w:start w:val="1"/>
      <w:numFmt w:val="decimal"/>
      <w:isLgl/>
      <w:lvlText w:val="%1.%2.%3"/>
      <w:lvlJc w:val="left"/>
      <w:pPr>
        <w:ind w:left="5096" w:hanging="1770"/>
      </w:pPr>
      <w:rPr>
        <w:rFonts w:hint="default"/>
      </w:rPr>
    </w:lvl>
    <w:lvl w:ilvl="3">
      <w:start w:val="1"/>
      <w:numFmt w:val="decimal"/>
      <w:isLgl/>
      <w:lvlText w:val="%1.%2.%3.%4"/>
      <w:lvlJc w:val="left"/>
      <w:pPr>
        <w:ind w:left="6579" w:hanging="1770"/>
      </w:pPr>
      <w:rPr>
        <w:rFonts w:hint="default"/>
      </w:rPr>
    </w:lvl>
    <w:lvl w:ilvl="4">
      <w:start w:val="1"/>
      <w:numFmt w:val="decimal"/>
      <w:isLgl/>
      <w:lvlText w:val="%1.%2.%3.%4.%5"/>
      <w:lvlJc w:val="left"/>
      <w:pPr>
        <w:ind w:left="8062" w:hanging="1770"/>
      </w:pPr>
      <w:rPr>
        <w:rFonts w:hint="default"/>
      </w:rPr>
    </w:lvl>
    <w:lvl w:ilvl="5">
      <w:start w:val="1"/>
      <w:numFmt w:val="decimal"/>
      <w:isLgl/>
      <w:lvlText w:val="%1.%2.%3.%4.%5.%6"/>
      <w:lvlJc w:val="left"/>
      <w:pPr>
        <w:ind w:left="9545" w:hanging="1770"/>
      </w:pPr>
      <w:rPr>
        <w:rFonts w:hint="default"/>
      </w:rPr>
    </w:lvl>
    <w:lvl w:ilvl="6">
      <w:start w:val="1"/>
      <w:numFmt w:val="decimal"/>
      <w:isLgl/>
      <w:lvlText w:val="%1.%2.%3.%4.%5.%6.%7"/>
      <w:lvlJc w:val="left"/>
      <w:pPr>
        <w:ind w:left="11028" w:hanging="1770"/>
      </w:pPr>
      <w:rPr>
        <w:rFonts w:hint="default"/>
      </w:rPr>
    </w:lvl>
    <w:lvl w:ilvl="7">
      <w:start w:val="1"/>
      <w:numFmt w:val="decimal"/>
      <w:isLgl/>
      <w:lvlText w:val="%1.%2.%3.%4.%5.%6.%7.%8"/>
      <w:lvlJc w:val="left"/>
      <w:pPr>
        <w:ind w:left="12511" w:hanging="1770"/>
      </w:pPr>
      <w:rPr>
        <w:rFonts w:hint="default"/>
      </w:rPr>
    </w:lvl>
    <w:lvl w:ilvl="8">
      <w:start w:val="1"/>
      <w:numFmt w:val="decimal"/>
      <w:isLgl/>
      <w:lvlText w:val="%1.%2.%3.%4.%5.%6.%7.%8.%9"/>
      <w:lvlJc w:val="left"/>
      <w:pPr>
        <w:ind w:left="14024" w:hanging="1800"/>
      </w:pPr>
      <w:rPr>
        <w:rFonts w:hint="default"/>
      </w:rPr>
    </w:lvl>
  </w:abstractNum>
  <w:abstractNum w:abstractNumId="8">
    <w:nsid w:val="46C2497A"/>
    <w:multiLevelType w:val="hybridMultilevel"/>
    <w:tmpl w:val="34667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732DC"/>
    <w:multiLevelType w:val="hybridMultilevel"/>
    <w:tmpl w:val="08142988"/>
    <w:lvl w:ilvl="0" w:tplc="8A08C73A">
      <w:start w:val="1"/>
      <w:numFmt w:val="bullet"/>
      <w:lvlText w:val=""/>
      <w:lvlJc w:val="left"/>
      <w:pPr>
        <w:tabs>
          <w:tab w:val="num" w:pos="1440"/>
        </w:tabs>
        <w:ind w:left="1440" w:hanging="360"/>
      </w:pPr>
      <w:rPr>
        <w:rFonts w:ascii="Symbol" w:hAnsi="Symbol" w:hint="default"/>
      </w:rPr>
    </w:lvl>
    <w:lvl w:ilvl="1" w:tplc="6EB6CAC0" w:tentative="1">
      <w:start w:val="1"/>
      <w:numFmt w:val="bullet"/>
      <w:lvlText w:val="o"/>
      <w:lvlJc w:val="left"/>
      <w:pPr>
        <w:tabs>
          <w:tab w:val="num" w:pos="2160"/>
        </w:tabs>
        <w:ind w:left="2160" w:hanging="360"/>
      </w:pPr>
      <w:rPr>
        <w:rFonts w:ascii="Courier New" w:hAnsi="Courier New" w:cs="Courier New" w:hint="default"/>
      </w:rPr>
    </w:lvl>
    <w:lvl w:ilvl="2" w:tplc="A1A23246" w:tentative="1">
      <w:start w:val="1"/>
      <w:numFmt w:val="bullet"/>
      <w:lvlText w:val=""/>
      <w:lvlJc w:val="left"/>
      <w:pPr>
        <w:tabs>
          <w:tab w:val="num" w:pos="2880"/>
        </w:tabs>
        <w:ind w:left="2880" w:hanging="360"/>
      </w:pPr>
      <w:rPr>
        <w:rFonts w:ascii="Wingdings" w:hAnsi="Wingdings" w:hint="default"/>
      </w:rPr>
    </w:lvl>
    <w:lvl w:ilvl="3" w:tplc="F92E0F96" w:tentative="1">
      <w:start w:val="1"/>
      <w:numFmt w:val="bullet"/>
      <w:lvlText w:val=""/>
      <w:lvlJc w:val="left"/>
      <w:pPr>
        <w:tabs>
          <w:tab w:val="num" w:pos="3600"/>
        </w:tabs>
        <w:ind w:left="3600" w:hanging="360"/>
      </w:pPr>
      <w:rPr>
        <w:rFonts w:ascii="Symbol" w:hAnsi="Symbol" w:hint="default"/>
      </w:rPr>
    </w:lvl>
    <w:lvl w:ilvl="4" w:tplc="6BCA7DD8" w:tentative="1">
      <w:start w:val="1"/>
      <w:numFmt w:val="bullet"/>
      <w:lvlText w:val="o"/>
      <w:lvlJc w:val="left"/>
      <w:pPr>
        <w:tabs>
          <w:tab w:val="num" w:pos="4320"/>
        </w:tabs>
        <w:ind w:left="4320" w:hanging="360"/>
      </w:pPr>
      <w:rPr>
        <w:rFonts w:ascii="Courier New" w:hAnsi="Courier New" w:cs="Courier New" w:hint="default"/>
      </w:rPr>
    </w:lvl>
    <w:lvl w:ilvl="5" w:tplc="42343B5C" w:tentative="1">
      <w:start w:val="1"/>
      <w:numFmt w:val="bullet"/>
      <w:lvlText w:val=""/>
      <w:lvlJc w:val="left"/>
      <w:pPr>
        <w:tabs>
          <w:tab w:val="num" w:pos="5040"/>
        </w:tabs>
        <w:ind w:left="5040" w:hanging="360"/>
      </w:pPr>
      <w:rPr>
        <w:rFonts w:ascii="Wingdings" w:hAnsi="Wingdings" w:hint="default"/>
      </w:rPr>
    </w:lvl>
    <w:lvl w:ilvl="6" w:tplc="BEC2D190" w:tentative="1">
      <w:start w:val="1"/>
      <w:numFmt w:val="bullet"/>
      <w:lvlText w:val=""/>
      <w:lvlJc w:val="left"/>
      <w:pPr>
        <w:tabs>
          <w:tab w:val="num" w:pos="5760"/>
        </w:tabs>
        <w:ind w:left="5760" w:hanging="360"/>
      </w:pPr>
      <w:rPr>
        <w:rFonts w:ascii="Symbol" w:hAnsi="Symbol" w:hint="default"/>
      </w:rPr>
    </w:lvl>
    <w:lvl w:ilvl="7" w:tplc="130ACDC4" w:tentative="1">
      <w:start w:val="1"/>
      <w:numFmt w:val="bullet"/>
      <w:lvlText w:val="o"/>
      <w:lvlJc w:val="left"/>
      <w:pPr>
        <w:tabs>
          <w:tab w:val="num" w:pos="6480"/>
        </w:tabs>
        <w:ind w:left="6480" w:hanging="360"/>
      </w:pPr>
      <w:rPr>
        <w:rFonts w:ascii="Courier New" w:hAnsi="Courier New" w:cs="Courier New" w:hint="default"/>
      </w:rPr>
    </w:lvl>
    <w:lvl w:ilvl="8" w:tplc="7104232E"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7612"/>
    <w:rsid w:val="0000030A"/>
    <w:rsid w:val="000018A5"/>
    <w:rsid w:val="00002E67"/>
    <w:rsid w:val="000030F1"/>
    <w:rsid w:val="00003EDB"/>
    <w:rsid w:val="0000402A"/>
    <w:rsid w:val="00004C85"/>
    <w:rsid w:val="000057C4"/>
    <w:rsid w:val="00006664"/>
    <w:rsid w:val="000072C5"/>
    <w:rsid w:val="00010CAB"/>
    <w:rsid w:val="00011C86"/>
    <w:rsid w:val="00013F63"/>
    <w:rsid w:val="000148C5"/>
    <w:rsid w:val="00014CBC"/>
    <w:rsid w:val="0001637C"/>
    <w:rsid w:val="00016FC3"/>
    <w:rsid w:val="000201A1"/>
    <w:rsid w:val="00022227"/>
    <w:rsid w:val="00022324"/>
    <w:rsid w:val="00022E73"/>
    <w:rsid w:val="00023B08"/>
    <w:rsid w:val="00024C22"/>
    <w:rsid w:val="00024ED1"/>
    <w:rsid w:val="000253B4"/>
    <w:rsid w:val="0002571B"/>
    <w:rsid w:val="00027781"/>
    <w:rsid w:val="00030106"/>
    <w:rsid w:val="00031093"/>
    <w:rsid w:val="0003124E"/>
    <w:rsid w:val="000326A1"/>
    <w:rsid w:val="000329DB"/>
    <w:rsid w:val="00034727"/>
    <w:rsid w:val="0003534B"/>
    <w:rsid w:val="00035746"/>
    <w:rsid w:val="0003585D"/>
    <w:rsid w:val="00035992"/>
    <w:rsid w:val="000362E6"/>
    <w:rsid w:val="00036AB8"/>
    <w:rsid w:val="00037CD8"/>
    <w:rsid w:val="00037CDB"/>
    <w:rsid w:val="00040F6E"/>
    <w:rsid w:val="00041181"/>
    <w:rsid w:val="00041A9F"/>
    <w:rsid w:val="0004261F"/>
    <w:rsid w:val="000432DA"/>
    <w:rsid w:val="00043447"/>
    <w:rsid w:val="00044086"/>
    <w:rsid w:val="00044B7C"/>
    <w:rsid w:val="00044F50"/>
    <w:rsid w:val="000456CB"/>
    <w:rsid w:val="00045AD8"/>
    <w:rsid w:val="0004634C"/>
    <w:rsid w:val="00046B26"/>
    <w:rsid w:val="00047388"/>
    <w:rsid w:val="0005145C"/>
    <w:rsid w:val="0005264B"/>
    <w:rsid w:val="00054496"/>
    <w:rsid w:val="0005454C"/>
    <w:rsid w:val="00055C4C"/>
    <w:rsid w:val="00056A70"/>
    <w:rsid w:val="00056E09"/>
    <w:rsid w:val="000573CE"/>
    <w:rsid w:val="000644A4"/>
    <w:rsid w:val="00065119"/>
    <w:rsid w:val="000666E0"/>
    <w:rsid w:val="00067EF5"/>
    <w:rsid w:val="00073118"/>
    <w:rsid w:val="00073C8B"/>
    <w:rsid w:val="00075E6A"/>
    <w:rsid w:val="00076FDE"/>
    <w:rsid w:val="000778BC"/>
    <w:rsid w:val="00080D40"/>
    <w:rsid w:val="00082BE3"/>
    <w:rsid w:val="00082D19"/>
    <w:rsid w:val="00083E9E"/>
    <w:rsid w:val="00084810"/>
    <w:rsid w:val="000902EC"/>
    <w:rsid w:val="000936C9"/>
    <w:rsid w:val="00094BD6"/>
    <w:rsid w:val="00094BFC"/>
    <w:rsid w:val="0009592B"/>
    <w:rsid w:val="00095983"/>
    <w:rsid w:val="00095EC0"/>
    <w:rsid w:val="00096808"/>
    <w:rsid w:val="00096DD7"/>
    <w:rsid w:val="0009709F"/>
    <w:rsid w:val="0009755F"/>
    <w:rsid w:val="000A0B6F"/>
    <w:rsid w:val="000A0BCC"/>
    <w:rsid w:val="000A1EF5"/>
    <w:rsid w:val="000A40B4"/>
    <w:rsid w:val="000A6A8D"/>
    <w:rsid w:val="000B0DF3"/>
    <w:rsid w:val="000B111E"/>
    <w:rsid w:val="000B27A3"/>
    <w:rsid w:val="000B28D3"/>
    <w:rsid w:val="000B4261"/>
    <w:rsid w:val="000B4971"/>
    <w:rsid w:val="000B68FB"/>
    <w:rsid w:val="000B6BA1"/>
    <w:rsid w:val="000B6E07"/>
    <w:rsid w:val="000B7424"/>
    <w:rsid w:val="000B75FA"/>
    <w:rsid w:val="000B7EAA"/>
    <w:rsid w:val="000C063A"/>
    <w:rsid w:val="000C067A"/>
    <w:rsid w:val="000C077B"/>
    <w:rsid w:val="000C1403"/>
    <w:rsid w:val="000C141E"/>
    <w:rsid w:val="000C4B34"/>
    <w:rsid w:val="000C5483"/>
    <w:rsid w:val="000C5C78"/>
    <w:rsid w:val="000C5F94"/>
    <w:rsid w:val="000C6491"/>
    <w:rsid w:val="000C690D"/>
    <w:rsid w:val="000C7063"/>
    <w:rsid w:val="000C7D64"/>
    <w:rsid w:val="000C7FDC"/>
    <w:rsid w:val="000D0B5E"/>
    <w:rsid w:val="000D1C84"/>
    <w:rsid w:val="000D1EDA"/>
    <w:rsid w:val="000D2687"/>
    <w:rsid w:val="000D2F26"/>
    <w:rsid w:val="000D4C3E"/>
    <w:rsid w:val="000D5D6F"/>
    <w:rsid w:val="000D6F77"/>
    <w:rsid w:val="000D700B"/>
    <w:rsid w:val="000E127F"/>
    <w:rsid w:val="000E1720"/>
    <w:rsid w:val="000E19FA"/>
    <w:rsid w:val="000E226F"/>
    <w:rsid w:val="000E2459"/>
    <w:rsid w:val="000E30DC"/>
    <w:rsid w:val="000E4220"/>
    <w:rsid w:val="000E4AD3"/>
    <w:rsid w:val="000E5FA1"/>
    <w:rsid w:val="000E6236"/>
    <w:rsid w:val="000E7D30"/>
    <w:rsid w:val="000F0498"/>
    <w:rsid w:val="000F04E4"/>
    <w:rsid w:val="000F0917"/>
    <w:rsid w:val="000F153D"/>
    <w:rsid w:val="000F19B5"/>
    <w:rsid w:val="000F2729"/>
    <w:rsid w:val="000F4656"/>
    <w:rsid w:val="000F5FA3"/>
    <w:rsid w:val="000F6042"/>
    <w:rsid w:val="000F69BE"/>
    <w:rsid w:val="000F7023"/>
    <w:rsid w:val="000F702C"/>
    <w:rsid w:val="000F7612"/>
    <w:rsid w:val="00100317"/>
    <w:rsid w:val="0010037E"/>
    <w:rsid w:val="00100581"/>
    <w:rsid w:val="001006A4"/>
    <w:rsid w:val="001015A7"/>
    <w:rsid w:val="001016E1"/>
    <w:rsid w:val="00101BB8"/>
    <w:rsid w:val="00101E8C"/>
    <w:rsid w:val="00104AE0"/>
    <w:rsid w:val="001051B0"/>
    <w:rsid w:val="001055A7"/>
    <w:rsid w:val="001061EC"/>
    <w:rsid w:val="001061FC"/>
    <w:rsid w:val="00106F2D"/>
    <w:rsid w:val="001072E5"/>
    <w:rsid w:val="00107472"/>
    <w:rsid w:val="00107A67"/>
    <w:rsid w:val="00107C27"/>
    <w:rsid w:val="001103CD"/>
    <w:rsid w:val="00111307"/>
    <w:rsid w:val="00111D26"/>
    <w:rsid w:val="00113C42"/>
    <w:rsid w:val="00115C9D"/>
    <w:rsid w:val="00117A7E"/>
    <w:rsid w:val="00122CAB"/>
    <w:rsid w:val="001239F5"/>
    <w:rsid w:val="0012443C"/>
    <w:rsid w:val="00124735"/>
    <w:rsid w:val="0012688A"/>
    <w:rsid w:val="001304B3"/>
    <w:rsid w:val="00134208"/>
    <w:rsid w:val="0013571C"/>
    <w:rsid w:val="00135DC0"/>
    <w:rsid w:val="00137BCF"/>
    <w:rsid w:val="00137EA0"/>
    <w:rsid w:val="00141A3A"/>
    <w:rsid w:val="00141C05"/>
    <w:rsid w:val="0014494E"/>
    <w:rsid w:val="00144B78"/>
    <w:rsid w:val="0014536C"/>
    <w:rsid w:val="00145CB0"/>
    <w:rsid w:val="0014649F"/>
    <w:rsid w:val="00146B63"/>
    <w:rsid w:val="00150194"/>
    <w:rsid w:val="0015091A"/>
    <w:rsid w:val="001543E3"/>
    <w:rsid w:val="00154788"/>
    <w:rsid w:val="0015500A"/>
    <w:rsid w:val="00156F82"/>
    <w:rsid w:val="001573EC"/>
    <w:rsid w:val="001602E6"/>
    <w:rsid w:val="0016071B"/>
    <w:rsid w:val="00160DBD"/>
    <w:rsid w:val="00160E52"/>
    <w:rsid w:val="0016382E"/>
    <w:rsid w:val="001645DB"/>
    <w:rsid w:val="00166CE1"/>
    <w:rsid w:val="00167D3F"/>
    <w:rsid w:val="0017067C"/>
    <w:rsid w:val="0017068B"/>
    <w:rsid w:val="001726A6"/>
    <w:rsid w:val="00176224"/>
    <w:rsid w:val="001770E5"/>
    <w:rsid w:val="00180A6E"/>
    <w:rsid w:val="00184412"/>
    <w:rsid w:val="0018611C"/>
    <w:rsid w:val="00187CFE"/>
    <w:rsid w:val="00190725"/>
    <w:rsid w:val="001912EF"/>
    <w:rsid w:val="00191B03"/>
    <w:rsid w:val="00192E6C"/>
    <w:rsid w:val="0019571C"/>
    <w:rsid w:val="00197428"/>
    <w:rsid w:val="0019776D"/>
    <w:rsid w:val="001A0296"/>
    <w:rsid w:val="001A1063"/>
    <w:rsid w:val="001A163A"/>
    <w:rsid w:val="001A19A0"/>
    <w:rsid w:val="001A4120"/>
    <w:rsid w:val="001A49DA"/>
    <w:rsid w:val="001A50D8"/>
    <w:rsid w:val="001A5545"/>
    <w:rsid w:val="001A6282"/>
    <w:rsid w:val="001A771C"/>
    <w:rsid w:val="001B0C3C"/>
    <w:rsid w:val="001B16B7"/>
    <w:rsid w:val="001B2AF7"/>
    <w:rsid w:val="001B3043"/>
    <w:rsid w:val="001B3074"/>
    <w:rsid w:val="001B39A3"/>
    <w:rsid w:val="001B3C1F"/>
    <w:rsid w:val="001B4CFE"/>
    <w:rsid w:val="001B5550"/>
    <w:rsid w:val="001B5C63"/>
    <w:rsid w:val="001C0C40"/>
    <w:rsid w:val="001C0CD1"/>
    <w:rsid w:val="001C19F6"/>
    <w:rsid w:val="001C279F"/>
    <w:rsid w:val="001C39AB"/>
    <w:rsid w:val="001C448E"/>
    <w:rsid w:val="001C4C12"/>
    <w:rsid w:val="001C6E2D"/>
    <w:rsid w:val="001C7E1F"/>
    <w:rsid w:val="001D0EA4"/>
    <w:rsid w:val="001D23DA"/>
    <w:rsid w:val="001D2611"/>
    <w:rsid w:val="001D2F00"/>
    <w:rsid w:val="001D3D72"/>
    <w:rsid w:val="001D564B"/>
    <w:rsid w:val="001D5A0B"/>
    <w:rsid w:val="001D65F2"/>
    <w:rsid w:val="001D6A40"/>
    <w:rsid w:val="001E1829"/>
    <w:rsid w:val="001E2570"/>
    <w:rsid w:val="001E449F"/>
    <w:rsid w:val="001E5557"/>
    <w:rsid w:val="001E5D20"/>
    <w:rsid w:val="001E6280"/>
    <w:rsid w:val="001E67A7"/>
    <w:rsid w:val="001E7C2A"/>
    <w:rsid w:val="001F0613"/>
    <w:rsid w:val="001F0F97"/>
    <w:rsid w:val="001F13A1"/>
    <w:rsid w:val="001F2412"/>
    <w:rsid w:val="001F4BCF"/>
    <w:rsid w:val="001F6D6A"/>
    <w:rsid w:val="001F7287"/>
    <w:rsid w:val="001F77F7"/>
    <w:rsid w:val="00200885"/>
    <w:rsid w:val="00200BE5"/>
    <w:rsid w:val="00200C69"/>
    <w:rsid w:val="002012DA"/>
    <w:rsid w:val="0020135A"/>
    <w:rsid w:val="0020137D"/>
    <w:rsid w:val="002022E2"/>
    <w:rsid w:val="0020421C"/>
    <w:rsid w:val="00204FB0"/>
    <w:rsid w:val="00205117"/>
    <w:rsid w:val="00205330"/>
    <w:rsid w:val="002056B0"/>
    <w:rsid w:val="002058D8"/>
    <w:rsid w:val="002062BB"/>
    <w:rsid w:val="00206445"/>
    <w:rsid w:val="00210C0F"/>
    <w:rsid w:val="00211C9D"/>
    <w:rsid w:val="002127AF"/>
    <w:rsid w:val="00212AD5"/>
    <w:rsid w:val="00212E75"/>
    <w:rsid w:val="00212F0D"/>
    <w:rsid w:val="00212F17"/>
    <w:rsid w:val="00214922"/>
    <w:rsid w:val="00215EAD"/>
    <w:rsid w:val="002160A5"/>
    <w:rsid w:val="00217E49"/>
    <w:rsid w:val="002242EF"/>
    <w:rsid w:val="002253EF"/>
    <w:rsid w:val="00225462"/>
    <w:rsid w:val="002257D1"/>
    <w:rsid w:val="00225BDC"/>
    <w:rsid w:val="00227D86"/>
    <w:rsid w:val="00233B90"/>
    <w:rsid w:val="0023557E"/>
    <w:rsid w:val="00237E80"/>
    <w:rsid w:val="00240AB5"/>
    <w:rsid w:val="0024143C"/>
    <w:rsid w:val="00242712"/>
    <w:rsid w:val="00247450"/>
    <w:rsid w:val="002477A2"/>
    <w:rsid w:val="00250943"/>
    <w:rsid w:val="002517ED"/>
    <w:rsid w:val="002518EC"/>
    <w:rsid w:val="002540C9"/>
    <w:rsid w:val="00254B7B"/>
    <w:rsid w:val="00256AA3"/>
    <w:rsid w:val="00256EE4"/>
    <w:rsid w:val="00257851"/>
    <w:rsid w:val="00260123"/>
    <w:rsid w:val="0026187A"/>
    <w:rsid w:val="0026208E"/>
    <w:rsid w:val="00262733"/>
    <w:rsid w:val="0026331D"/>
    <w:rsid w:val="0026369A"/>
    <w:rsid w:val="0026468A"/>
    <w:rsid w:val="00265620"/>
    <w:rsid w:val="002656AA"/>
    <w:rsid w:val="00266A54"/>
    <w:rsid w:val="00266C28"/>
    <w:rsid w:val="00267532"/>
    <w:rsid w:val="00267838"/>
    <w:rsid w:val="002705FC"/>
    <w:rsid w:val="00270817"/>
    <w:rsid w:val="00270B56"/>
    <w:rsid w:val="00270F89"/>
    <w:rsid w:val="0027125D"/>
    <w:rsid w:val="00272DF9"/>
    <w:rsid w:val="00276219"/>
    <w:rsid w:val="00276D06"/>
    <w:rsid w:val="00277051"/>
    <w:rsid w:val="002771B6"/>
    <w:rsid w:val="00277A1D"/>
    <w:rsid w:val="00277EEC"/>
    <w:rsid w:val="00281482"/>
    <w:rsid w:val="0028157C"/>
    <w:rsid w:val="002818D1"/>
    <w:rsid w:val="00283EEA"/>
    <w:rsid w:val="00286164"/>
    <w:rsid w:val="002862A7"/>
    <w:rsid w:val="002901E1"/>
    <w:rsid w:val="00290B4A"/>
    <w:rsid w:val="00290EBF"/>
    <w:rsid w:val="00291064"/>
    <w:rsid w:val="00291482"/>
    <w:rsid w:val="00291A72"/>
    <w:rsid w:val="00292FAA"/>
    <w:rsid w:val="002951EC"/>
    <w:rsid w:val="00295680"/>
    <w:rsid w:val="00296FBC"/>
    <w:rsid w:val="00297906"/>
    <w:rsid w:val="002979D7"/>
    <w:rsid w:val="002A015F"/>
    <w:rsid w:val="002A02C9"/>
    <w:rsid w:val="002A09BB"/>
    <w:rsid w:val="002A17A2"/>
    <w:rsid w:val="002A1F75"/>
    <w:rsid w:val="002A2292"/>
    <w:rsid w:val="002A32B6"/>
    <w:rsid w:val="002A4784"/>
    <w:rsid w:val="002A7BC1"/>
    <w:rsid w:val="002A7C58"/>
    <w:rsid w:val="002A7E53"/>
    <w:rsid w:val="002B0E59"/>
    <w:rsid w:val="002B2DBE"/>
    <w:rsid w:val="002B3962"/>
    <w:rsid w:val="002B4171"/>
    <w:rsid w:val="002B525E"/>
    <w:rsid w:val="002B548D"/>
    <w:rsid w:val="002B56E7"/>
    <w:rsid w:val="002B5AB2"/>
    <w:rsid w:val="002B6F79"/>
    <w:rsid w:val="002B7AB3"/>
    <w:rsid w:val="002C002A"/>
    <w:rsid w:val="002C0A28"/>
    <w:rsid w:val="002C1051"/>
    <w:rsid w:val="002C1937"/>
    <w:rsid w:val="002C3299"/>
    <w:rsid w:val="002C3396"/>
    <w:rsid w:val="002C37B2"/>
    <w:rsid w:val="002C45FC"/>
    <w:rsid w:val="002C5924"/>
    <w:rsid w:val="002C653F"/>
    <w:rsid w:val="002C6C95"/>
    <w:rsid w:val="002C7207"/>
    <w:rsid w:val="002C72A9"/>
    <w:rsid w:val="002D0875"/>
    <w:rsid w:val="002D0AC5"/>
    <w:rsid w:val="002D158F"/>
    <w:rsid w:val="002D1CFD"/>
    <w:rsid w:val="002D22A5"/>
    <w:rsid w:val="002D2FA9"/>
    <w:rsid w:val="002D3D42"/>
    <w:rsid w:val="002D43AA"/>
    <w:rsid w:val="002D4AF8"/>
    <w:rsid w:val="002D5716"/>
    <w:rsid w:val="002D7CBD"/>
    <w:rsid w:val="002E02C7"/>
    <w:rsid w:val="002E02F7"/>
    <w:rsid w:val="002E2415"/>
    <w:rsid w:val="002E28F2"/>
    <w:rsid w:val="002E409E"/>
    <w:rsid w:val="002E4184"/>
    <w:rsid w:val="002E4AAD"/>
    <w:rsid w:val="002E4EC9"/>
    <w:rsid w:val="002E52FA"/>
    <w:rsid w:val="002E5BB2"/>
    <w:rsid w:val="002E6D6A"/>
    <w:rsid w:val="002F2231"/>
    <w:rsid w:val="002F3B22"/>
    <w:rsid w:val="002F7B3E"/>
    <w:rsid w:val="002F7BAF"/>
    <w:rsid w:val="003006B7"/>
    <w:rsid w:val="00301854"/>
    <w:rsid w:val="0030391A"/>
    <w:rsid w:val="003045CE"/>
    <w:rsid w:val="00304661"/>
    <w:rsid w:val="00304BA8"/>
    <w:rsid w:val="00306164"/>
    <w:rsid w:val="00306307"/>
    <w:rsid w:val="00306A51"/>
    <w:rsid w:val="00306BD6"/>
    <w:rsid w:val="003070D8"/>
    <w:rsid w:val="00307188"/>
    <w:rsid w:val="0031036E"/>
    <w:rsid w:val="00310797"/>
    <w:rsid w:val="00311F8C"/>
    <w:rsid w:val="00312E55"/>
    <w:rsid w:val="0031307B"/>
    <w:rsid w:val="00314FA6"/>
    <w:rsid w:val="00317B0A"/>
    <w:rsid w:val="00317C98"/>
    <w:rsid w:val="00320E73"/>
    <w:rsid w:val="003219D0"/>
    <w:rsid w:val="0032385C"/>
    <w:rsid w:val="00324395"/>
    <w:rsid w:val="003246A8"/>
    <w:rsid w:val="00325621"/>
    <w:rsid w:val="00330515"/>
    <w:rsid w:val="00330814"/>
    <w:rsid w:val="00330F52"/>
    <w:rsid w:val="00333C05"/>
    <w:rsid w:val="00334211"/>
    <w:rsid w:val="0033689E"/>
    <w:rsid w:val="00336EA1"/>
    <w:rsid w:val="00336ED1"/>
    <w:rsid w:val="00337E80"/>
    <w:rsid w:val="003402A8"/>
    <w:rsid w:val="00340896"/>
    <w:rsid w:val="0034227B"/>
    <w:rsid w:val="00342BCD"/>
    <w:rsid w:val="00342C71"/>
    <w:rsid w:val="00343EFB"/>
    <w:rsid w:val="0034443F"/>
    <w:rsid w:val="00344F04"/>
    <w:rsid w:val="003455EB"/>
    <w:rsid w:val="0034592B"/>
    <w:rsid w:val="00345ABD"/>
    <w:rsid w:val="00346143"/>
    <w:rsid w:val="0034650C"/>
    <w:rsid w:val="00346EB8"/>
    <w:rsid w:val="003476B6"/>
    <w:rsid w:val="003507F2"/>
    <w:rsid w:val="00350920"/>
    <w:rsid w:val="003512B6"/>
    <w:rsid w:val="0035276B"/>
    <w:rsid w:val="00353398"/>
    <w:rsid w:val="00354129"/>
    <w:rsid w:val="003548CB"/>
    <w:rsid w:val="0035628D"/>
    <w:rsid w:val="00356C5E"/>
    <w:rsid w:val="00360510"/>
    <w:rsid w:val="00361CCF"/>
    <w:rsid w:val="00362D5A"/>
    <w:rsid w:val="003636F7"/>
    <w:rsid w:val="00363810"/>
    <w:rsid w:val="0036400D"/>
    <w:rsid w:val="00365875"/>
    <w:rsid w:val="00365BF4"/>
    <w:rsid w:val="00365C0F"/>
    <w:rsid w:val="00366403"/>
    <w:rsid w:val="00370A2D"/>
    <w:rsid w:val="00372FDD"/>
    <w:rsid w:val="00373086"/>
    <w:rsid w:val="00373386"/>
    <w:rsid w:val="00374708"/>
    <w:rsid w:val="00374764"/>
    <w:rsid w:val="00374B66"/>
    <w:rsid w:val="0037540F"/>
    <w:rsid w:val="003765CE"/>
    <w:rsid w:val="003776B2"/>
    <w:rsid w:val="00380013"/>
    <w:rsid w:val="003803FA"/>
    <w:rsid w:val="00382B20"/>
    <w:rsid w:val="003849BA"/>
    <w:rsid w:val="00385428"/>
    <w:rsid w:val="0038739E"/>
    <w:rsid w:val="00387728"/>
    <w:rsid w:val="00387FB3"/>
    <w:rsid w:val="003914D5"/>
    <w:rsid w:val="003916E9"/>
    <w:rsid w:val="003918A0"/>
    <w:rsid w:val="00391AAF"/>
    <w:rsid w:val="00391E80"/>
    <w:rsid w:val="00392EFD"/>
    <w:rsid w:val="00394077"/>
    <w:rsid w:val="00394F3E"/>
    <w:rsid w:val="00395053"/>
    <w:rsid w:val="0039529C"/>
    <w:rsid w:val="0039580A"/>
    <w:rsid w:val="00395C50"/>
    <w:rsid w:val="00396289"/>
    <w:rsid w:val="0039630D"/>
    <w:rsid w:val="00397D08"/>
    <w:rsid w:val="003A0F4E"/>
    <w:rsid w:val="003A18E1"/>
    <w:rsid w:val="003A2136"/>
    <w:rsid w:val="003A32E3"/>
    <w:rsid w:val="003A3530"/>
    <w:rsid w:val="003A4338"/>
    <w:rsid w:val="003A4CF1"/>
    <w:rsid w:val="003A4D83"/>
    <w:rsid w:val="003A4DF4"/>
    <w:rsid w:val="003A5629"/>
    <w:rsid w:val="003A5D49"/>
    <w:rsid w:val="003A6876"/>
    <w:rsid w:val="003A73CE"/>
    <w:rsid w:val="003A7544"/>
    <w:rsid w:val="003B0E08"/>
    <w:rsid w:val="003B1010"/>
    <w:rsid w:val="003B2551"/>
    <w:rsid w:val="003B3156"/>
    <w:rsid w:val="003B3C64"/>
    <w:rsid w:val="003B3DC5"/>
    <w:rsid w:val="003B462A"/>
    <w:rsid w:val="003B4F2D"/>
    <w:rsid w:val="003B5985"/>
    <w:rsid w:val="003B5F28"/>
    <w:rsid w:val="003B65F5"/>
    <w:rsid w:val="003B6E0A"/>
    <w:rsid w:val="003C2429"/>
    <w:rsid w:val="003C3972"/>
    <w:rsid w:val="003C5C91"/>
    <w:rsid w:val="003C6AE6"/>
    <w:rsid w:val="003C734A"/>
    <w:rsid w:val="003D00D0"/>
    <w:rsid w:val="003D08AF"/>
    <w:rsid w:val="003D0FED"/>
    <w:rsid w:val="003D2D9D"/>
    <w:rsid w:val="003D3767"/>
    <w:rsid w:val="003D378F"/>
    <w:rsid w:val="003D4112"/>
    <w:rsid w:val="003D489B"/>
    <w:rsid w:val="003D494D"/>
    <w:rsid w:val="003D50EB"/>
    <w:rsid w:val="003D5468"/>
    <w:rsid w:val="003D6A9A"/>
    <w:rsid w:val="003D6C06"/>
    <w:rsid w:val="003E01CC"/>
    <w:rsid w:val="003E0208"/>
    <w:rsid w:val="003E130C"/>
    <w:rsid w:val="003E180A"/>
    <w:rsid w:val="003E204B"/>
    <w:rsid w:val="003E2ABD"/>
    <w:rsid w:val="003E3C30"/>
    <w:rsid w:val="003E41E8"/>
    <w:rsid w:val="003E6423"/>
    <w:rsid w:val="003E6A7C"/>
    <w:rsid w:val="003E6DDB"/>
    <w:rsid w:val="003E75A0"/>
    <w:rsid w:val="003F0B2A"/>
    <w:rsid w:val="003F1D95"/>
    <w:rsid w:val="003F390F"/>
    <w:rsid w:val="003F40F4"/>
    <w:rsid w:val="003F4134"/>
    <w:rsid w:val="003F4B04"/>
    <w:rsid w:val="003F4F81"/>
    <w:rsid w:val="003F560B"/>
    <w:rsid w:val="003F5B65"/>
    <w:rsid w:val="003F6E25"/>
    <w:rsid w:val="00401233"/>
    <w:rsid w:val="00403A82"/>
    <w:rsid w:val="0040460C"/>
    <w:rsid w:val="0040481C"/>
    <w:rsid w:val="00405733"/>
    <w:rsid w:val="00405C75"/>
    <w:rsid w:val="004071B4"/>
    <w:rsid w:val="00411233"/>
    <w:rsid w:val="00411381"/>
    <w:rsid w:val="00411FB0"/>
    <w:rsid w:val="004125D8"/>
    <w:rsid w:val="00413D49"/>
    <w:rsid w:val="00414D54"/>
    <w:rsid w:val="00415CEA"/>
    <w:rsid w:val="00416C86"/>
    <w:rsid w:val="00416CB3"/>
    <w:rsid w:val="004171AB"/>
    <w:rsid w:val="00417962"/>
    <w:rsid w:val="00417AB1"/>
    <w:rsid w:val="00417E10"/>
    <w:rsid w:val="00420381"/>
    <w:rsid w:val="00420879"/>
    <w:rsid w:val="00421357"/>
    <w:rsid w:val="0042142E"/>
    <w:rsid w:val="004218AE"/>
    <w:rsid w:val="0042275A"/>
    <w:rsid w:val="00422838"/>
    <w:rsid w:val="00423D0E"/>
    <w:rsid w:val="00423DED"/>
    <w:rsid w:val="004242D0"/>
    <w:rsid w:val="00425206"/>
    <w:rsid w:val="00425D8F"/>
    <w:rsid w:val="004268F7"/>
    <w:rsid w:val="004270A0"/>
    <w:rsid w:val="004272CE"/>
    <w:rsid w:val="004279F1"/>
    <w:rsid w:val="00430129"/>
    <w:rsid w:val="004311A3"/>
    <w:rsid w:val="004313FF"/>
    <w:rsid w:val="00432DA9"/>
    <w:rsid w:val="00433A78"/>
    <w:rsid w:val="00433B0D"/>
    <w:rsid w:val="00434F77"/>
    <w:rsid w:val="004363A9"/>
    <w:rsid w:val="00437386"/>
    <w:rsid w:val="0044087D"/>
    <w:rsid w:val="00440C71"/>
    <w:rsid w:val="00440DE4"/>
    <w:rsid w:val="00441140"/>
    <w:rsid w:val="00441872"/>
    <w:rsid w:val="00442722"/>
    <w:rsid w:val="00442C4F"/>
    <w:rsid w:val="00444409"/>
    <w:rsid w:val="00445D7B"/>
    <w:rsid w:val="00446B80"/>
    <w:rsid w:val="004476E5"/>
    <w:rsid w:val="00451351"/>
    <w:rsid w:val="00451B2B"/>
    <w:rsid w:val="004531DE"/>
    <w:rsid w:val="0045435C"/>
    <w:rsid w:val="004544CA"/>
    <w:rsid w:val="00454B33"/>
    <w:rsid w:val="00454F14"/>
    <w:rsid w:val="00456657"/>
    <w:rsid w:val="00456A44"/>
    <w:rsid w:val="00456A80"/>
    <w:rsid w:val="00456C20"/>
    <w:rsid w:val="004575DB"/>
    <w:rsid w:val="00460088"/>
    <w:rsid w:val="0046194F"/>
    <w:rsid w:val="00462001"/>
    <w:rsid w:val="00463544"/>
    <w:rsid w:val="004636F1"/>
    <w:rsid w:val="004638E1"/>
    <w:rsid w:val="00463DEF"/>
    <w:rsid w:val="00464767"/>
    <w:rsid w:val="00464C15"/>
    <w:rsid w:val="0046585A"/>
    <w:rsid w:val="00466B37"/>
    <w:rsid w:val="00467DAF"/>
    <w:rsid w:val="00467F69"/>
    <w:rsid w:val="00474CEC"/>
    <w:rsid w:val="00476055"/>
    <w:rsid w:val="0047618A"/>
    <w:rsid w:val="004766D7"/>
    <w:rsid w:val="0048006E"/>
    <w:rsid w:val="00481152"/>
    <w:rsid w:val="00484BD2"/>
    <w:rsid w:val="0048539F"/>
    <w:rsid w:val="00487755"/>
    <w:rsid w:val="00493CC6"/>
    <w:rsid w:val="00495484"/>
    <w:rsid w:val="00495821"/>
    <w:rsid w:val="00496AF9"/>
    <w:rsid w:val="004A0D7A"/>
    <w:rsid w:val="004A1705"/>
    <w:rsid w:val="004A3364"/>
    <w:rsid w:val="004A39EF"/>
    <w:rsid w:val="004A3BDC"/>
    <w:rsid w:val="004A405F"/>
    <w:rsid w:val="004A4164"/>
    <w:rsid w:val="004A56E4"/>
    <w:rsid w:val="004A5CD1"/>
    <w:rsid w:val="004A6737"/>
    <w:rsid w:val="004A7EB0"/>
    <w:rsid w:val="004B199E"/>
    <w:rsid w:val="004B1A63"/>
    <w:rsid w:val="004B21D3"/>
    <w:rsid w:val="004B250C"/>
    <w:rsid w:val="004B2AFC"/>
    <w:rsid w:val="004B3DB7"/>
    <w:rsid w:val="004B4503"/>
    <w:rsid w:val="004B50E6"/>
    <w:rsid w:val="004C0856"/>
    <w:rsid w:val="004C094A"/>
    <w:rsid w:val="004C123C"/>
    <w:rsid w:val="004C2CFA"/>
    <w:rsid w:val="004C2DD9"/>
    <w:rsid w:val="004C2DF1"/>
    <w:rsid w:val="004C468E"/>
    <w:rsid w:val="004C5C57"/>
    <w:rsid w:val="004D04E7"/>
    <w:rsid w:val="004D0D6C"/>
    <w:rsid w:val="004D28C2"/>
    <w:rsid w:val="004D383B"/>
    <w:rsid w:val="004D461E"/>
    <w:rsid w:val="004D46DA"/>
    <w:rsid w:val="004D5361"/>
    <w:rsid w:val="004D5434"/>
    <w:rsid w:val="004D60B6"/>
    <w:rsid w:val="004D6C0D"/>
    <w:rsid w:val="004D737C"/>
    <w:rsid w:val="004D7A72"/>
    <w:rsid w:val="004D7CF3"/>
    <w:rsid w:val="004E1507"/>
    <w:rsid w:val="004E1A42"/>
    <w:rsid w:val="004E2083"/>
    <w:rsid w:val="004E2BD9"/>
    <w:rsid w:val="004E399C"/>
    <w:rsid w:val="004E45C9"/>
    <w:rsid w:val="004E49AF"/>
    <w:rsid w:val="004E5077"/>
    <w:rsid w:val="004E5282"/>
    <w:rsid w:val="004E5640"/>
    <w:rsid w:val="004E64F4"/>
    <w:rsid w:val="004E6E3F"/>
    <w:rsid w:val="004E73BB"/>
    <w:rsid w:val="004E7BFF"/>
    <w:rsid w:val="004F085C"/>
    <w:rsid w:val="004F09BC"/>
    <w:rsid w:val="004F0D17"/>
    <w:rsid w:val="004F0DEF"/>
    <w:rsid w:val="004F1EA9"/>
    <w:rsid w:val="004F3737"/>
    <w:rsid w:val="004F3A8F"/>
    <w:rsid w:val="004F4300"/>
    <w:rsid w:val="004F54F7"/>
    <w:rsid w:val="004F6440"/>
    <w:rsid w:val="004F6D75"/>
    <w:rsid w:val="004F7C89"/>
    <w:rsid w:val="00503803"/>
    <w:rsid w:val="00504DD0"/>
    <w:rsid w:val="00504DDC"/>
    <w:rsid w:val="0050515B"/>
    <w:rsid w:val="005063AE"/>
    <w:rsid w:val="00506BD2"/>
    <w:rsid w:val="00507E15"/>
    <w:rsid w:val="00507F5C"/>
    <w:rsid w:val="00510786"/>
    <w:rsid w:val="005110E7"/>
    <w:rsid w:val="0051236D"/>
    <w:rsid w:val="00513277"/>
    <w:rsid w:val="0051558D"/>
    <w:rsid w:val="00515763"/>
    <w:rsid w:val="00515AA2"/>
    <w:rsid w:val="00515E8A"/>
    <w:rsid w:val="00520792"/>
    <w:rsid w:val="00520920"/>
    <w:rsid w:val="005219A1"/>
    <w:rsid w:val="00522D37"/>
    <w:rsid w:val="00523063"/>
    <w:rsid w:val="00524D60"/>
    <w:rsid w:val="00525B1A"/>
    <w:rsid w:val="00530CF3"/>
    <w:rsid w:val="00531EDA"/>
    <w:rsid w:val="005339FF"/>
    <w:rsid w:val="005341E7"/>
    <w:rsid w:val="00535622"/>
    <w:rsid w:val="0053578D"/>
    <w:rsid w:val="005371D6"/>
    <w:rsid w:val="005375F9"/>
    <w:rsid w:val="00537901"/>
    <w:rsid w:val="0054052F"/>
    <w:rsid w:val="0054061A"/>
    <w:rsid w:val="005409AD"/>
    <w:rsid w:val="00541695"/>
    <w:rsid w:val="00542E53"/>
    <w:rsid w:val="00543548"/>
    <w:rsid w:val="0054355B"/>
    <w:rsid w:val="00543918"/>
    <w:rsid w:val="00543BC7"/>
    <w:rsid w:val="00544071"/>
    <w:rsid w:val="0054499B"/>
    <w:rsid w:val="00544EBE"/>
    <w:rsid w:val="00545A0A"/>
    <w:rsid w:val="00545D1F"/>
    <w:rsid w:val="00545D63"/>
    <w:rsid w:val="00546C19"/>
    <w:rsid w:val="00547B24"/>
    <w:rsid w:val="00547B2A"/>
    <w:rsid w:val="00547F7D"/>
    <w:rsid w:val="005528D6"/>
    <w:rsid w:val="005532F3"/>
    <w:rsid w:val="00553B86"/>
    <w:rsid w:val="00553BA3"/>
    <w:rsid w:val="00554EB6"/>
    <w:rsid w:val="005572A5"/>
    <w:rsid w:val="005603D4"/>
    <w:rsid w:val="00560C83"/>
    <w:rsid w:val="00560EA0"/>
    <w:rsid w:val="00561A78"/>
    <w:rsid w:val="00562375"/>
    <w:rsid w:val="00562F54"/>
    <w:rsid w:val="0056389C"/>
    <w:rsid w:val="00563E23"/>
    <w:rsid w:val="00564CEB"/>
    <w:rsid w:val="0056656E"/>
    <w:rsid w:val="005676AF"/>
    <w:rsid w:val="005679AC"/>
    <w:rsid w:val="0057072D"/>
    <w:rsid w:val="00570E87"/>
    <w:rsid w:val="005731F6"/>
    <w:rsid w:val="00575D1A"/>
    <w:rsid w:val="005764B4"/>
    <w:rsid w:val="00580544"/>
    <w:rsid w:val="005828E1"/>
    <w:rsid w:val="0058490C"/>
    <w:rsid w:val="00590AFB"/>
    <w:rsid w:val="00590DF9"/>
    <w:rsid w:val="005946B9"/>
    <w:rsid w:val="00594D37"/>
    <w:rsid w:val="005953DC"/>
    <w:rsid w:val="00595D99"/>
    <w:rsid w:val="00597BD7"/>
    <w:rsid w:val="005A0648"/>
    <w:rsid w:val="005A06D7"/>
    <w:rsid w:val="005A09DE"/>
    <w:rsid w:val="005A1FBC"/>
    <w:rsid w:val="005A4465"/>
    <w:rsid w:val="005A5CA5"/>
    <w:rsid w:val="005A7210"/>
    <w:rsid w:val="005B0022"/>
    <w:rsid w:val="005B0109"/>
    <w:rsid w:val="005B01F7"/>
    <w:rsid w:val="005B11DE"/>
    <w:rsid w:val="005B17F5"/>
    <w:rsid w:val="005B37A3"/>
    <w:rsid w:val="005B3FD9"/>
    <w:rsid w:val="005B4DE5"/>
    <w:rsid w:val="005B5A83"/>
    <w:rsid w:val="005B5F0E"/>
    <w:rsid w:val="005C00B1"/>
    <w:rsid w:val="005C0429"/>
    <w:rsid w:val="005C485E"/>
    <w:rsid w:val="005C55E0"/>
    <w:rsid w:val="005C5C5F"/>
    <w:rsid w:val="005C655E"/>
    <w:rsid w:val="005C7566"/>
    <w:rsid w:val="005C7594"/>
    <w:rsid w:val="005C7E9C"/>
    <w:rsid w:val="005D0771"/>
    <w:rsid w:val="005D2A89"/>
    <w:rsid w:val="005D2D6C"/>
    <w:rsid w:val="005D3E73"/>
    <w:rsid w:val="005D61E2"/>
    <w:rsid w:val="005D6473"/>
    <w:rsid w:val="005E0527"/>
    <w:rsid w:val="005E1B04"/>
    <w:rsid w:val="005E2B8C"/>
    <w:rsid w:val="005E3791"/>
    <w:rsid w:val="005E4786"/>
    <w:rsid w:val="005E5C06"/>
    <w:rsid w:val="005E6F7D"/>
    <w:rsid w:val="005E708B"/>
    <w:rsid w:val="005F092E"/>
    <w:rsid w:val="005F323B"/>
    <w:rsid w:val="005F3EC4"/>
    <w:rsid w:val="005F4406"/>
    <w:rsid w:val="005F49DD"/>
    <w:rsid w:val="005F539A"/>
    <w:rsid w:val="005F5FA8"/>
    <w:rsid w:val="005F67A7"/>
    <w:rsid w:val="005F70E1"/>
    <w:rsid w:val="00600F51"/>
    <w:rsid w:val="00601E4F"/>
    <w:rsid w:val="006030C2"/>
    <w:rsid w:val="00606744"/>
    <w:rsid w:val="00606C99"/>
    <w:rsid w:val="0060796F"/>
    <w:rsid w:val="00610260"/>
    <w:rsid w:val="00610329"/>
    <w:rsid w:val="00613BB1"/>
    <w:rsid w:val="00615522"/>
    <w:rsid w:val="00615994"/>
    <w:rsid w:val="00616AAB"/>
    <w:rsid w:val="00623135"/>
    <w:rsid w:val="00624863"/>
    <w:rsid w:val="00624EE7"/>
    <w:rsid w:val="0062570A"/>
    <w:rsid w:val="00625724"/>
    <w:rsid w:val="006266FA"/>
    <w:rsid w:val="006270A3"/>
    <w:rsid w:val="00627D43"/>
    <w:rsid w:val="006309F9"/>
    <w:rsid w:val="00630E6A"/>
    <w:rsid w:val="00631FF6"/>
    <w:rsid w:val="0063520D"/>
    <w:rsid w:val="00635239"/>
    <w:rsid w:val="00635E71"/>
    <w:rsid w:val="006426D0"/>
    <w:rsid w:val="00642A07"/>
    <w:rsid w:val="0064309D"/>
    <w:rsid w:val="00644584"/>
    <w:rsid w:val="00644AD0"/>
    <w:rsid w:val="0064587E"/>
    <w:rsid w:val="00646572"/>
    <w:rsid w:val="0064692A"/>
    <w:rsid w:val="006513AB"/>
    <w:rsid w:val="00651506"/>
    <w:rsid w:val="00652CB7"/>
    <w:rsid w:val="0065458F"/>
    <w:rsid w:val="006546E6"/>
    <w:rsid w:val="0065728E"/>
    <w:rsid w:val="0065741D"/>
    <w:rsid w:val="006605DE"/>
    <w:rsid w:val="00662627"/>
    <w:rsid w:val="0066328C"/>
    <w:rsid w:val="006646F8"/>
    <w:rsid w:val="00666965"/>
    <w:rsid w:val="00667BB2"/>
    <w:rsid w:val="00673473"/>
    <w:rsid w:val="00673B0C"/>
    <w:rsid w:val="00675337"/>
    <w:rsid w:val="00675A17"/>
    <w:rsid w:val="00676154"/>
    <w:rsid w:val="00676267"/>
    <w:rsid w:val="00676812"/>
    <w:rsid w:val="00676C5F"/>
    <w:rsid w:val="00676F44"/>
    <w:rsid w:val="0067727F"/>
    <w:rsid w:val="00677660"/>
    <w:rsid w:val="00680D47"/>
    <w:rsid w:val="006810AD"/>
    <w:rsid w:val="00681429"/>
    <w:rsid w:val="00681D9E"/>
    <w:rsid w:val="00684123"/>
    <w:rsid w:val="006844C6"/>
    <w:rsid w:val="00684F24"/>
    <w:rsid w:val="00685062"/>
    <w:rsid w:val="006863F1"/>
    <w:rsid w:val="006906E6"/>
    <w:rsid w:val="00691D1D"/>
    <w:rsid w:val="00692297"/>
    <w:rsid w:val="00692E6A"/>
    <w:rsid w:val="00693657"/>
    <w:rsid w:val="00693A8F"/>
    <w:rsid w:val="006975F0"/>
    <w:rsid w:val="006A0362"/>
    <w:rsid w:val="006A1969"/>
    <w:rsid w:val="006A246E"/>
    <w:rsid w:val="006A3028"/>
    <w:rsid w:val="006A36CF"/>
    <w:rsid w:val="006A5580"/>
    <w:rsid w:val="006A57BF"/>
    <w:rsid w:val="006A5D60"/>
    <w:rsid w:val="006A65F6"/>
    <w:rsid w:val="006A707C"/>
    <w:rsid w:val="006B0422"/>
    <w:rsid w:val="006B100D"/>
    <w:rsid w:val="006B316F"/>
    <w:rsid w:val="006B5444"/>
    <w:rsid w:val="006B5B1E"/>
    <w:rsid w:val="006C0300"/>
    <w:rsid w:val="006C1007"/>
    <w:rsid w:val="006C1A8A"/>
    <w:rsid w:val="006C267F"/>
    <w:rsid w:val="006C3929"/>
    <w:rsid w:val="006C4913"/>
    <w:rsid w:val="006C5205"/>
    <w:rsid w:val="006C5A29"/>
    <w:rsid w:val="006C7D6A"/>
    <w:rsid w:val="006D0A44"/>
    <w:rsid w:val="006D0F60"/>
    <w:rsid w:val="006D0FC8"/>
    <w:rsid w:val="006D11E5"/>
    <w:rsid w:val="006D1591"/>
    <w:rsid w:val="006D1B2E"/>
    <w:rsid w:val="006D227E"/>
    <w:rsid w:val="006D2311"/>
    <w:rsid w:val="006D2604"/>
    <w:rsid w:val="006D3D1F"/>
    <w:rsid w:val="006D4254"/>
    <w:rsid w:val="006D428C"/>
    <w:rsid w:val="006D4B8B"/>
    <w:rsid w:val="006D515D"/>
    <w:rsid w:val="006D53A1"/>
    <w:rsid w:val="006D634A"/>
    <w:rsid w:val="006D638A"/>
    <w:rsid w:val="006D64FC"/>
    <w:rsid w:val="006D758E"/>
    <w:rsid w:val="006D7A3C"/>
    <w:rsid w:val="006D7B58"/>
    <w:rsid w:val="006E0CB1"/>
    <w:rsid w:val="006E0F38"/>
    <w:rsid w:val="006E2580"/>
    <w:rsid w:val="006E36EE"/>
    <w:rsid w:val="006E3E7F"/>
    <w:rsid w:val="006E5210"/>
    <w:rsid w:val="006E5AED"/>
    <w:rsid w:val="006E6997"/>
    <w:rsid w:val="006E7F03"/>
    <w:rsid w:val="006F0577"/>
    <w:rsid w:val="006F0655"/>
    <w:rsid w:val="006F1455"/>
    <w:rsid w:val="006F4BB1"/>
    <w:rsid w:val="006F56AB"/>
    <w:rsid w:val="006F69F8"/>
    <w:rsid w:val="006F7DF8"/>
    <w:rsid w:val="00703D83"/>
    <w:rsid w:val="00704DFF"/>
    <w:rsid w:val="0070663D"/>
    <w:rsid w:val="00706936"/>
    <w:rsid w:val="007079FD"/>
    <w:rsid w:val="007130C2"/>
    <w:rsid w:val="00714E17"/>
    <w:rsid w:val="00716496"/>
    <w:rsid w:val="0071678A"/>
    <w:rsid w:val="00716AAE"/>
    <w:rsid w:val="00716B81"/>
    <w:rsid w:val="00721758"/>
    <w:rsid w:val="0072298B"/>
    <w:rsid w:val="007258D2"/>
    <w:rsid w:val="00725DAD"/>
    <w:rsid w:val="0072661C"/>
    <w:rsid w:val="00727046"/>
    <w:rsid w:val="007275A0"/>
    <w:rsid w:val="00727621"/>
    <w:rsid w:val="007278CC"/>
    <w:rsid w:val="007304B7"/>
    <w:rsid w:val="007305B9"/>
    <w:rsid w:val="00730BC9"/>
    <w:rsid w:val="00730F98"/>
    <w:rsid w:val="007317CC"/>
    <w:rsid w:val="007319AA"/>
    <w:rsid w:val="007319B7"/>
    <w:rsid w:val="00731B86"/>
    <w:rsid w:val="007333C7"/>
    <w:rsid w:val="007337B0"/>
    <w:rsid w:val="00733FD9"/>
    <w:rsid w:val="00735707"/>
    <w:rsid w:val="00742DB5"/>
    <w:rsid w:val="00742E2C"/>
    <w:rsid w:val="00743A45"/>
    <w:rsid w:val="0074424E"/>
    <w:rsid w:val="00744CCF"/>
    <w:rsid w:val="0074507A"/>
    <w:rsid w:val="00745E0A"/>
    <w:rsid w:val="007467F7"/>
    <w:rsid w:val="00746AE5"/>
    <w:rsid w:val="00750D27"/>
    <w:rsid w:val="007517DC"/>
    <w:rsid w:val="00751BCC"/>
    <w:rsid w:val="00751F03"/>
    <w:rsid w:val="00751FB1"/>
    <w:rsid w:val="00752B20"/>
    <w:rsid w:val="00752CF5"/>
    <w:rsid w:val="007544CA"/>
    <w:rsid w:val="00754CBA"/>
    <w:rsid w:val="00755F79"/>
    <w:rsid w:val="0075646B"/>
    <w:rsid w:val="00757902"/>
    <w:rsid w:val="007579C3"/>
    <w:rsid w:val="00757B63"/>
    <w:rsid w:val="00757DEF"/>
    <w:rsid w:val="007602C7"/>
    <w:rsid w:val="007616F0"/>
    <w:rsid w:val="0076180F"/>
    <w:rsid w:val="00761D71"/>
    <w:rsid w:val="0076209D"/>
    <w:rsid w:val="0076259C"/>
    <w:rsid w:val="00762698"/>
    <w:rsid w:val="00763C41"/>
    <w:rsid w:val="0076455B"/>
    <w:rsid w:val="00764C52"/>
    <w:rsid w:val="00765090"/>
    <w:rsid w:val="0076583F"/>
    <w:rsid w:val="00766077"/>
    <w:rsid w:val="00766E3F"/>
    <w:rsid w:val="007679A1"/>
    <w:rsid w:val="00770FD6"/>
    <w:rsid w:val="007717EC"/>
    <w:rsid w:val="0077187F"/>
    <w:rsid w:val="00771975"/>
    <w:rsid w:val="007734D2"/>
    <w:rsid w:val="007744BD"/>
    <w:rsid w:val="007755EF"/>
    <w:rsid w:val="007770AD"/>
    <w:rsid w:val="007771AF"/>
    <w:rsid w:val="007772CD"/>
    <w:rsid w:val="00781427"/>
    <w:rsid w:val="007826B8"/>
    <w:rsid w:val="00782BC3"/>
    <w:rsid w:val="007849ED"/>
    <w:rsid w:val="00785B63"/>
    <w:rsid w:val="00786B59"/>
    <w:rsid w:val="00787655"/>
    <w:rsid w:val="00787D30"/>
    <w:rsid w:val="00787E07"/>
    <w:rsid w:val="00787EAE"/>
    <w:rsid w:val="007914A6"/>
    <w:rsid w:val="0079234E"/>
    <w:rsid w:val="00792865"/>
    <w:rsid w:val="00792952"/>
    <w:rsid w:val="00792DDC"/>
    <w:rsid w:val="007933D1"/>
    <w:rsid w:val="007946F3"/>
    <w:rsid w:val="00794F67"/>
    <w:rsid w:val="00795871"/>
    <w:rsid w:val="00796102"/>
    <w:rsid w:val="00796B88"/>
    <w:rsid w:val="007A0306"/>
    <w:rsid w:val="007A17A5"/>
    <w:rsid w:val="007A4A22"/>
    <w:rsid w:val="007A561D"/>
    <w:rsid w:val="007B1949"/>
    <w:rsid w:val="007B1C44"/>
    <w:rsid w:val="007B2B05"/>
    <w:rsid w:val="007B36BF"/>
    <w:rsid w:val="007B69BB"/>
    <w:rsid w:val="007B6CEA"/>
    <w:rsid w:val="007B7EBC"/>
    <w:rsid w:val="007C10C1"/>
    <w:rsid w:val="007C12F3"/>
    <w:rsid w:val="007C15F2"/>
    <w:rsid w:val="007C223C"/>
    <w:rsid w:val="007C239E"/>
    <w:rsid w:val="007C2503"/>
    <w:rsid w:val="007C2597"/>
    <w:rsid w:val="007C366B"/>
    <w:rsid w:val="007C46AE"/>
    <w:rsid w:val="007C475B"/>
    <w:rsid w:val="007C6544"/>
    <w:rsid w:val="007C7D95"/>
    <w:rsid w:val="007D05C3"/>
    <w:rsid w:val="007D08C3"/>
    <w:rsid w:val="007D18C3"/>
    <w:rsid w:val="007D1F00"/>
    <w:rsid w:val="007D252B"/>
    <w:rsid w:val="007D3188"/>
    <w:rsid w:val="007D320C"/>
    <w:rsid w:val="007D4956"/>
    <w:rsid w:val="007D52DA"/>
    <w:rsid w:val="007D59B9"/>
    <w:rsid w:val="007D636B"/>
    <w:rsid w:val="007D7369"/>
    <w:rsid w:val="007E0037"/>
    <w:rsid w:val="007E26FC"/>
    <w:rsid w:val="007E39B2"/>
    <w:rsid w:val="007E4FF7"/>
    <w:rsid w:val="007E52CB"/>
    <w:rsid w:val="007E5E3E"/>
    <w:rsid w:val="007E610C"/>
    <w:rsid w:val="007E62BD"/>
    <w:rsid w:val="007F03BA"/>
    <w:rsid w:val="007F1503"/>
    <w:rsid w:val="007F1E82"/>
    <w:rsid w:val="007F28A1"/>
    <w:rsid w:val="007F3724"/>
    <w:rsid w:val="007F39A3"/>
    <w:rsid w:val="007F3CB3"/>
    <w:rsid w:val="007F4B08"/>
    <w:rsid w:val="007F7016"/>
    <w:rsid w:val="007F7120"/>
    <w:rsid w:val="00800294"/>
    <w:rsid w:val="00800ECE"/>
    <w:rsid w:val="00800FF7"/>
    <w:rsid w:val="008012A8"/>
    <w:rsid w:val="00801C45"/>
    <w:rsid w:val="00802469"/>
    <w:rsid w:val="0080276B"/>
    <w:rsid w:val="00802BCC"/>
    <w:rsid w:val="008033AA"/>
    <w:rsid w:val="008043AC"/>
    <w:rsid w:val="008044D3"/>
    <w:rsid w:val="008049B7"/>
    <w:rsid w:val="008053C6"/>
    <w:rsid w:val="00805816"/>
    <w:rsid w:val="00805F20"/>
    <w:rsid w:val="00806506"/>
    <w:rsid w:val="008077C8"/>
    <w:rsid w:val="00807A61"/>
    <w:rsid w:val="00807C9E"/>
    <w:rsid w:val="00810029"/>
    <w:rsid w:val="008119AE"/>
    <w:rsid w:val="008126A9"/>
    <w:rsid w:val="00812B37"/>
    <w:rsid w:val="00812E47"/>
    <w:rsid w:val="008133BE"/>
    <w:rsid w:val="00814100"/>
    <w:rsid w:val="00815B0E"/>
    <w:rsid w:val="00815B7B"/>
    <w:rsid w:val="00815FBD"/>
    <w:rsid w:val="008169AA"/>
    <w:rsid w:val="00816BC7"/>
    <w:rsid w:val="00817011"/>
    <w:rsid w:val="00820E0A"/>
    <w:rsid w:val="00821359"/>
    <w:rsid w:val="008229A4"/>
    <w:rsid w:val="00822F07"/>
    <w:rsid w:val="0082480A"/>
    <w:rsid w:val="00825E14"/>
    <w:rsid w:val="00827A15"/>
    <w:rsid w:val="00827E34"/>
    <w:rsid w:val="0083005D"/>
    <w:rsid w:val="00830635"/>
    <w:rsid w:val="008361C1"/>
    <w:rsid w:val="008365FA"/>
    <w:rsid w:val="00837475"/>
    <w:rsid w:val="008379EF"/>
    <w:rsid w:val="00837F12"/>
    <w:rsid w:val="00841A76"/>
    <w:rsid w:val="00841CE0"/>
    <w:rsid w:val="00842B6D"/>
    <w:rsid w:val="00843AAE"/>
    <w:rsid w:val="008449C7"/>
    <w:rsid w:val="00844A8B"/>
    <w:rsid w:val="008453AF"/>
    <w:rsid w:val="00845400"/>
    <w:rsid w:val="0084653D"/>
    <w:rsid w:val="00850B99"/>
    <w:rsid w:val="0085226E"/>
    <w:rsid w:val="00853153"/>
    <w:rsid w:val="00855F46"/>
    <w:rsid w:val="00856530"/>
    <w:rsid w:val="00856F02"/>
    <w:rsid w:val="008571BB"/>
    <w:rsid w:val="00860F9A"/>
    <w:rsid w:val="00862ABE"/>
    <w:rsid w:val="00863113"/>
    <w:rsid w:val="00863DEF"/>
    <w:rsid w:val="008648FC"/>
    <w:rsid w:val="00865541"/>
    <w:rsid w:val="0086733E"/>
    <w:rsid w:val="00867356"/>
    <w:rsid w:val="00867C17"/>
    <w:rsid w:val="008719EB"/>
    <w:rsid w:val="00871D4D"/>
    <w:rsid w:val="00872B16"/>
    <w:rsid w:val="00873DE5"/>
    <w:rsid w:val="008740D2"/>
    <w:rsid w:val="00875D9B"/>
    <w:rsid w:val="00876ABD"/>
    <w:rsid w:val="00876E12"/>
    <w:rsid w:val="00877597"/>
    <w:rsid w:val="00877973"/>
    <w:rsid w:val="00877B2B"/>
    <w:rsid w:val="00880467"/>
    <w:rsid w:val="00880CE8"/>
    <w:rsid w:val="00881B6E"/>
    <w:rsid w:val="00882205"/>
    <w:rsid w:val="00882A5C"/>
    <w:rsid w:val="00883E42"/>
    <w:rsid w:val="0088435B"/>
    <w:rsid w:val="00885215"/>
    <w:rsid w:val="00885E61"/>
    <w:rsid w:val="008860E9"/>
    <w:rsid w:val="00886AC2"/>
    <w:rsid w:val="00890111"/>
    <w:rsid w:val="008918DA"/>
    <w:rsid w:val="00892074"/>
    <w:rsid w:val="00895163"/>
    <w:rsid w:val="00895920"/>
    <w:rsid w:val="00896892"/>
    <w:rsid w:val="00897324"/>
    <w:rsid w:val="00897446"/>
    <w:rsid w:val="008978A9"/>
    <w:rsid w:val="008A2560"/>
    <w:rsid w:val="008A29CC"/>
    <w:rsid w:val="008A2ABC"/>
    <w:rsid w:val="008A360D"/>
    <w:rsid w:val="008A4199"/>
    <w:rsid w:val="008A4D41"/>
    <w:rsid w:val="008A601A"/>
    <w:rsid w:val="008A65D2"/>
    <w:rsid w:val="008A68AE"/>
    <w:rsid w:val="008B211D"/>
    <w:rsid w:val="008B3027"/>
    <w:rsid w:val="008B30AD"/>
    <w:rsid w:val="008B3172"/>
    <w:rsid w:val="008B36B9"/>
    <w:rsid w:val="008B45E7"/>
    <w:rsid w:val="008B4B74"/>
    <w:rsid w:val="008B667A"/>
    <w:rsid w:val="008B7F8C"/>
    <w:rsid w:val="008C6A41"/>
    <w:rsid w:val="008C6AAE"/>
    <w:rsid w:val="008C6CAD"/>
    <w:rsid w:val="008C7C0D"/>
    <w:rsid w:val="008D0A3F"/>
    <w:rsid w:val="008D141A"/>
    <w:rsid w:val="008D18C6"/>
    <w:rsid w:val="008D2A6F"/>
    <w:rsid w:val="008D2F24"/>
    <w:rsid w:val="008D3218"/>
    <w:rsid w:val="008D343C"/>
    <w:rsid w:val="008D4465"/>
    <w:rsid w:val="008D59A9"/>
    <w:rsid w:val="008D5A99"/>
    <w:rsid w:val="008D6BD4"/>
    <w:rsid w:val="008E0431"/>
    <w:rsid w:val="008E0B89"/>
    <w:rsid w:val="008E2B4B"/>
    <w:rsid w:val="008E4C23"/>
    <w:rsid w:val="008E5646"/>
    <w:rsid w:val="008E5CCE"/>
    <w:rsid w:val="008E764B"/>
    <w:rsid w:val="008F1173"/>
    <w:rsid w:val="008F1221"/>
    <w:rsid w:val="008F2D99"/>
    <w:rsid w:val="008F322A"/>
    <w:rsid w:val="008F3313"/>
    <w:rsid w:val="008F3529"/>
    <w:rsid w:val="008F3A0A"/>
    <w:rsid w:val="008F3E39"/>
    <w:rsid w:val="008F4090"/>
    <w:rsid w:val="008F67E8"/>
    <w:rsid w:val="008F75F4"/>
    <w:rsid w:val="008F7C84"/>
    <w:rsid w:val="009019CD"/>
    <w:rsid w:val="00902AEC"/>
    <w:rsid w:val="00904655"/>
    <w:rsid w:val="00905AF9"/>
    <w:rsid w:val="00906338"/>
    <w:rsid w:val="00907186"/>
    <w:rsid w:val="0090775B"/>
    <w:rsid w:val="00911DF4"/>
    <w:rsid w:val="0091508C"/>
    <w:rsid w:val="00916977"/>
    <w:rsid w:val="00917115"/>
    <w:rsid w:val="00917C76"/>
    <w:rsid w:val="009203B1"/>
    <w:rsid w:val="009213D0"/>
    <w:rsid w:val="0092182C"/>
    <w:rsid w:val="00921BCB"/>
    <w:rsid w:val="009223B8"/>
    <w:rsid w:val="00922884"/>
    <w:rsid w:val="00923DDB"/>
    <w:rsid w:val="009262A7"/>
    <w:rsid w:val="00927C2E"/>
    <w:rsid w:val="00927E85"/>
    <w:rsid w:val="00931E2A"/>
    <w:rsid w:val="00932773"/>
    <w:rsid w:val="00933861"/>
    <w:rsid w:val="009348CB"/>
    <w:rsid w:val="00935302"/>
    <w:rsid w:val="00935318"/>
    <w:rsid w:val="00935C07"/>
    <w:rsid w:val="00936740"/>
    <w:rsid w:val="00936B08"/>
    <w:rsid w:val="00941E9C"/>
    <w:rsid w:val="00943379"/>
    <w:rsid w:val="00945B6A"/>
    <w:rsid w:val="009461FF"/>
    <w:rsid w:val="009463E8"/>
    <w:rsid w:val="009466A3"/>
    <w:rsid w:val="009512AC"/>
    <w:rsid w:val="009521B3"/>
    <w:rsid w:val="00952D38"/>
    <w:rsid w:val="009557F7"/>
    <w:rsid w:val="0095624F"/>
    <w:rsid w:val="00956BD3"/>
    <w:rsid w:val="00956E02"/>
    <w:rsid w:val="00956FF8"/>
    <w:rsid w:val="0096053C"/>
    <w:rsid w:val="00960D87"/>
    <w:rsid w:val="0096124E"/>
    <w:rsid w:val="0096181A"/>
    <w:rsid w:val="00961824"/>
    <w:rsid w:val="009626F7"/>
    <w:rsid w:val="00963646"/>
    <w:rsid w:val="009648BE"/>
    <w:rsid w:val="009651E2"/>
    <w:rsid w:val="00967593"/>
    <w:rsid w:val="009710FD"/>
    <w:rsid w:val="00971910"/>
    <w:rsid w:val="00971EBA"/>
    <w:rsid w:val="00971F0E"/>
    <w:rsid w:val="0097222A"/>
    <w:rsid w:val="0097282B"/>
    <w:rsid w:val="009738DE"/>
    <w:rsid w:val="009741BF"/>
    <w:rsid w:val="009760B9"/>
    <w:rsid w:val="00976615"/>
    <w:rsid w:val="0098063F"/>
    <w:rsid w:val="00980BF6"/>
    <w:rsid w:val="00980F1D"/>
    <w:rsid w:val="009837C6"/>
    <w:rsid w:val="00984BF4"/>
    <w:rsid w:val="00985F5B"/>
    <w:rsid w:val="009869ED"/>
    <w:rsid w:val="00986DC9"/>
    <w:rsid w:val="009877F7"/>
    <w:rsid w:val="00987EA3"/>
    <w:rsid w:val="00990957"/>
    <w:rsid w:val="00990982"/>
    <w:rsid w:val="00992276"/>
    <w:rsid w:val="00992A70"/>
    <w:rsid w:val="009955A3"/>
    <w:rsid w:val="009956EF"/>
    <w:rsid w:val="00995EDE"/>
    <w:rsid w:val="00996BAB"/>
    <w:rsid w:val="009972BB"/>
    <w:rsid w:val="009A04F2"/>
    <w:rsid w:val="009A2083"/>
    <w:rsid w:val="009A2F40"/>
    <w:rsid w:val="009A3056"/>
    <w:rsid w:val="009A3588"/>
    <w:rsid w:val="009A4E41"/>
    <w:rsid w:val="009A4ED5"/>
    <w:rsid w:val="009A597C"/>
    <w:rsid w:val="009A743B"/>
    <w:rsid w:val="009A7956"/>
    <w:rsid w:val="009A7A71"/>
    <w:rsid w:val="009A7FDA"/>
    <w:rsid w:val="009B2E57"/>
    <w:rsid w:val="009B2EEC"/>
    <w:rsid w:val="009B302F"/>
    <w:rsid w:val="009B3AEC"/>
    <w:rsid w:val="009B6DB0"/>
    <w:rsid w:val="009B775C"/>
    <w:rsid w:val="009C0087"/>
    <w:rsid w:val="009C2768"/>
    <w:rsid w:val="009C4A73"/>
    <w:rsid w:val="009C4BFE"/>
    <w:rsid w:val="009C4D12"/>
    <w:rsid w:val="009C5BB1"/>
    <w:rsid w:val="009C74F2"/>
    <w:rsid w:val="009C7DA8"/>
    <w:rsid w:val="009D065A"/>
    <w:rsid w:val="009D0ED4"/>
    <w:rsid w:val="009D155C"/>
    <w:rsid w:val="009D1919"/>
    <w:rsid w:val="009D32BC"/>
    <w:rsid w:val="009D3A3D"/>
    <w:rsid w:val="009D40EB"/>
    <w:rsid w:val="009D613A"/>
    <w:rsid w:val="009D620E"/>
    <w:rsid w:val="009D70BE"/>
    <w:rsid w:val="009E0E8C"/>
    <w:rsid w:val="009E1236"/>
    <w:rsid w:val="009E12FC"/>
    <w:rsid w:val="009E1AAC"/>
    <w:rsid w:val="009E2228"/>
    <w:rsid w:val="009E3554"/>
    <w:rsid w:val="009E4C31"/>
    <w:rsid w:val="009E5865"/>
    <w:rsid w:val="009E70D0"/>
    <w:rsid w:val="009E7D57"/>
    <w:rsid w:val="009F0B8D"/>
    <w:rsid w:val="009F0F99"/>
    <w:rsid w:val="009F1265"/>
    <w:rsid w:val="009F1912"/>
    <w:rsid w:val="009F219E"/>
    <w:rsid w:val="009F2D96"/>
    <w:rsid w:val="009F3538"/>
    <w:rsid w:val="009F3E1B"/>
    <w:rsid w:val="009F4500"/>
    <w:rsid w:val="009F608F"/>
    <w:rsid w:val="00A00E69"/>
    <w:rsid w:val="00A01C16"/>
    <w:rsid w:val="00A03114"/>
    <w:rsid w:val="00A03B3C"/>
    <w:rsid w:val="00A042C9"/>
    <w:rsid w:val="00A04DBC"/>
    <w:rsid w:val="00A05D17"/>
    <w:rsid w:val="00A06156"/>
    <w:rsid w:val="00A108CA"/>
    <w:rsid w:val="00A11D60"/>
    <w:rsid w:val="00A13E12"/>
    <w:rsid w:val="00A14233"/>
    <w:rsid w:val="00A1599B"/>
    <w:rsid w:val="00A15FE0"/>
    <w:rsid w:val="00A16453"/>
    <w:rsid w:val="00A16662"/>
    <w:rsid w:val="00A16F3F"/>
    <w:rsid w:val="00A17E0C"/>
    <w:rsid w:val="00A212AE"/>
    <w:rsid w:val="00A21C12"/>
    <w:rsid w:val="00A239B7"/>
    <w:rsid w:val="00A25DBA"/>
    <w:rsid w:val="00A2701E"/>
    <w:rsid w:val="00A31834"/>
    <w:rsid w:val="00A31DCE"/>
    <w:rsid w:val="00A32097"/>
    <w:rsid w:val="00A329E2"/>
    <w:rsid w:val="00A340D3"/>
    <w:rsid w:val="00A3562D"/>
    <w:rsid w:val="00A3628F"/>
    <w:rsid w:val="00A36813"/>
    <w:rsid w:val="00A36CA4"/>
    <w:rsid w:val="00A36EDB"/>
    <w:rsid w:val="00A37C8D"/>
    <w:rsid w:val="00A407E8"/>
    <w:rsid w:val="00A411E1"/>
    <w:rsid w:val="00A41976"/>
    <w:rsid w:val="00A41EF4"/>
    <w:rsid w:val="00A4239B"/>
    <w:rsid w:val="00A425EC"/>
    <w:rsid w:val="00A42611"/>
    <w:rsid w:val="00A427F7"/>
    <w:rsid w:val="00A42F0D"/>
    <w:rsid w:val="00A43DC9"/>
    <w:rsid w:val="00A4458F"/>
    <w:rsid w:val="00A4583A"/>
    <w:rsid w:val="00A46867"/>
    <w:rsid w:val="00A46F44"/>
    <w:rsid w:val="00A4738F"/>
    <w:rsid w:val="00A50F95"/>
    <w:rsid w:val="00A51F70"/>
    <w:rsid w:val="00A526BF"/>
    <w:rsid w:val="00A52816"/>
    <w:rsid w:val="00A53591"/>
    <w:rsid w:val="00A539E9"/>
    <w:rsid w:val="00A546F9"/>
    <w:rsid w:val="00A54CA8"/>
    <w:rsid w:val="00A559E2"/>
    <w:rsid w:val="00A56C12"/>
    <w:rsid w:val="00A57E14"/>
    <w:rsid w:val="00A62BF5"/>
    <w:rsid w:val="00A62D85"/>
    <w:rsid w:val="00A64292"/>
    <w:rsid w:val="00A649FC"/>
    <w:rsid w:val="00A65638"/>
    <w:rsid w:val="00A65912"/>
    <w:rsid w:val="00A6620A"/>
    <w:rsid w:val="00A663A5"/>
    <w:rsid w:val="00A70556"/>
    <w:rsid w:val="00A7114E"/>
    <w:rsid w:val="00A711C5"/>
    <w:rsid w:val="00A71B43"/>
    <w:rsid w:val="00A722F5"/>
    <w:rsid w:val="00A7381F"/>
    <w:rsid w:val="00A74A75"/>
    <w:rsid w:val="00A77BC0"/>
    <w:rsid w:val="00A80CE1"/>
    <w:rsid w:val="00A8252A"/>
    <w:rsid w:val="00A82B4B"/>
    <w:rsid w:val="00A835B6"/>
    <w:rsid w:val="00A83B9A"/>
    <w:rsid w:val="00A83F3F"/>
    <w:rsid w:val="00A84ADF"/>
    <w:rsid w:val="00A85F66"/>
    <w:rsid w:val="00A90751"/>
    <w:rsid w:val="00A907E9"/>
    <w:rsid w:val="00A91302"/>
    <w:rsid w:val="00A930C6"/>
    <w:rsid w:val="00A93608"/>
    <w:rsid w:val="00A95318"/>
    <w:rsid w:val="00A96089"/>
    <w:rsid w:val="00AA0AA8"/>
    <w:rsid w:val="00AA2C57"/>
    <w:rsid w:val="00AA41A8"/>
    <w:rsid w:val="00AA6A4B"/>
    <w:rsid w:val="00AB0661"/>
    <w:rsid w:val="00AB16E3"/>
    <w:rsid w:val="00AB22AE"/>
    <w:rsid w:val="00AB22B4"/>
    <w:rsid w:val="00AB282D"/>
    <w:rsid w:val="00AB550F"/>
    <w:rsid w:val="00AB6430"/>
    <w:rsid w:val="00AB6DCF"/>
    <w:rsid w:val="00AB6F04"/>
    <w:rsid w:val="00AB6F75"/>
    <w:rsid w:val="00AC1222"/>
    <w:rsid w:val="00AC1FB4"/>
    <w:rsid w:val="00AC29DF"/>
    <w:rsid w:val="00AC2A67"/>
    <w:rsid w:val="00AC36EE"/>
    <w:rsid w:val="00AC3D4D"/>
    <w:rsid w:val="00AC43F8"/>
    <w:rsid w:val="00AC5BF4"/>
    <w:rsid w:val="00AC5FB1"/>
    <w:rsid w:val="00AC760A"/>
    <w:rsid w:val="00AD11BA"/>
    <w:rsid w:val="00AD12D8"/>
    <w:rsid w:val="00AD12E9"/>
    <w:rsid w:val="00AD24B2"/>
    <w:rsid w:val="00AD3756"/>
    <w:rsid w:val="00AD4588"/>
    <w:rsid w:val="00AD65E4"/>
    <w:rsid w:val="00AD72D8"/>
    <w:rsid w:val="00AD754D"/>
    <w:rsid w:val="00AD756C"/>
    <w:rsid w:val="00AD767D"/>
    <w:rsid w:val="00AD7B04"/>
    <w:rsid w:val="00AE06BB"/>
    <w:rsid w:val="00AE12E3"/>
    <w:rsid w:val="00AE2685"/>
    <w:rsid w:val="00AE2C5D"/>
    <w:rsid w:val="00AE308E"/>
    <w:rsid w:val="00AE3552"/>
    <w:rsid w:val="00AE395A"/>
    <w:rsid w:val="00AE510F"/>
    <w:rsid w:val="00AE5DFE"/>
    <w:rsid w:val="00AE6F33"/>
    <w:rsid w:val="00AE722F"/>
    <w:rsid w:val="00AF0258"/>
    <w:rsid w:val="00AF0B48"/>
    <w:rsid w:val="00AF1207"/>
    <w:rsid w:val="00AF221B"/>
    <w:rsid w:val="00AF2EC1"/>
    <w:rsid w:val="00AF4B92"/>
    <w:rsid w:val="00AF5078"/>
    <w:rsid w:val="00AF5DD4"/>
    <w:rsid w:val="00AF6111"/>
    <w:rsid w:val="00AF6410"/>
    <w:rsid w:val="00AF6E57"/>
    <w:rsid w:val="00B00713"/>
    <w:rsid w:val="00B0208A"/>
    <w:rsid w:val="00B0237E"/>
    <w:rsid w:val="00B02593"/>
    <w:rsid w:val="00B0286C"/>
    <w:rsid w:val="00B02B1C"/>
    <w:rsid w:val="00B03CA0"/>
    <w:rsid w:val="00B04126"/>
    <w:rsid w:val="00B042A6"/>
    <w:rsid w:val="00B049E4"/>
    <w:rsid w:val="00B075D3"/>
    <w:rsid w:val="00B1191C"/>
    <w:rsid w:val="00B123B7"/>
    <w:rsid w:val="00B12D98"/>
    <w:rsid w:val="00B13883"/>
    <w:rsid w:val="00B1495D"/>
    <w:rsid w:val="00B155D7"/>
    <w:rsid w:val="00B166D4"/>
    <w:rsid w:val="00B17342"/>
    <w:rsid w:val="00B24FA8"/>
    <w:rsid w:val="00B26BAD"/>
    <w:rsid w:val="00B26FC2"/>
    <w:rsid w:val="00B27217"/>
    <w:rsid w:val="00B274A6"/>
    <w:rsid w:val="00B27AB2"/>
    <w:rsid w:val="00B32F7E"/>
    <w:rsid w:val="00B3345C"/>
    <w:rsid w:val="00B34037"/>
    <w:rsid w:val="00B34572"/>
    <w:rsid w:val="00B40487"/>
    <w:rsid w:val="00B408A2"/>
    <w:rsid w:val="00B4181C"/>
    <w:rsid w:val="00B433EB"/>
    <w:rsid w:val="00B43D26"/>
    <w:rsid w:val="00B44542"/>
    <w:rsid w:val="00B459AE"/>
    <w:rsid w:val="00B46590"/>
    <w:rsid w:val="00B50026"/>
    <w:rsid w:val="00B503BC"/>
    <w:rsid w:val="00B5069B"/>
    <w:rsid w:val="00B511BC"/>
    <w:rsid w:val="00B51C52"/>
    <w:rsid w:val="00B529A5"/>
    <w:rsid w:val="00B53C17"/>
    <w:rsid w:val="00B541D1"/>
    <w:rsid w:val="00B544DA"/>
    <w:rsid w:val="00B54A10"/>
    <w:rsid w:val="00B5557E"/>
    <w:rsid w:val="00B568F4"/>
    <w:rsid w:val="00B57D44"/>
    <w:rsid w:val="00B6018A"/>
    <w:rsid w:val="00B6254F"/>
    <w:rsid w:val="00B63950"/>
    <w:rsid w:val="00B640CF"/>
    <w:rsid w:val="00B64826"/>
    <w:rsid w:val="00B64E1C"/>
    <w:rsid w:val="00B64F34"/>
    <w:rsid w:val="00B6545A"/>
    <w:rsid w:val="00B67071"/>
    <w:rsid w:val="00B67F79"/>
    <w:rsid w:val="00B70A41"/>
    <w:rsid w:val="00B714E0"/>
    <w:rsid w:val="00B71BB4"/>
    <w:rsid w:val="00B72021"/>
    <w:rsid w:val="00B72103"/>
    <w:rsid w:val="00B73251"/>
    <w:rsid w:val="00B73BBC"/>
    <w:rsid w:val="00B74C17"/>
    <w:rsid w:val="00B74E64"/>
    <w:rsid w:val="00B75A78"/>
    <w:rsid w:val="00B7602F"/>
    <w:rsid w:val="00B77295"/>
    <w:rsid w:val="00B775A9"/>
    <w:rsid w:val="00B77B2D"/>
    <w:rsid w:val="00B80C8C"/>
    <w:rsid w:val="00B829BE"/>
    <w:rsid w:val="00B84AD2"/>
    <w:rsid w:val="00B84E44"/>
    <w:rsid w:val="00B862A2"/>
    <w:rsid w:val="00B8665B"/>
    <w:rsid w:val="00B872A8"/>
    <w:rsid w:val="00B874A0"/>
    <w:rsid w:val="00B9026A"/>
    <w:rsid w:val="00B920D0"/>
    <w:rsid w:val="00B94225"/>
    <w:rsid w:val="00B94C3D"/>
    <w:rsid w:val="00B95050"/>
    <w:rsid w:val="00B951A6"/>
    <w:rsid w:val="00B95563"/>
    <w:rsid w:val="00B955CE"/>
    <w:rsid w:val="00B96198"/>
    <w:rsid w:val="00B96C8C"/>
    <w:rsid w:val="00BA0505"/>
    <w:rsid w:val="00BA110D"/>
    <w:rsid w:val="00BA1644"/>
    <w:rsid w:val="00BA1BEF"/>
    <w:rsid w:val="00BA2290"/>
    <w:rsid w:val="00BA35CD"/>
    <w:rsid w:val="00BA481B"/>
    <w:rsid w:val="00BA5216"/>
    <w:rsid w:val="00BA5609"/>
    <w:rsid w:val="00BA5B12"/>
    <w:rsid w:val="00BA64FB"/>
    <w:rsid w:val="00BA739E"/>
    <w:rsid w:val="00BB0349"/>
    <w:rsid w:val="00BB0C62"/>
    <w:rsid w:val="00BB2A95"/>
    <w:rsid w:val="00BB2CB6"/>
    <w:rsid w:val="00BB449D"/>
    <w:rsid w:val="00BB5A72"/>
    <w:rsid w:val="00BB5B92"/>
    <w:rsid w:val="00BB5DF2"/>
    <w:rsid w:val="00BB695C"/>
    <w:rsid w:val="00BB7B2E"/>
    <w:rsid w:val="00BC1690"/>
    <w:rsid w:val="00BC2018"/>
    <w:rsid w:val="00BC2D4D"/>
    <w:rsid w:val="00BC3438"/>
    <w:rsid w:val="00BC5F40"/>
    <w:rsid w:val="00BC64CE"/>
    <w:rsid w:val="00BC7683"/>
    <w:rsid w:val="00BC7E6C"/>
    <w:rsid w:val="00BD0476"/>
    <w:rsid w:val="00BD0DE7"/>
    <w:rsid w:val="00BE039C"/>
    <w:rsid w:val="00BE0D29"/>
    <w:rsid w:val="00BE0EB6"/>
    <w:rsid w:val="00BE0F09"/>
    <w:rsid w:val="00BE1449"/>
    <w:rsid w:val="00BE18AB"/>
    <w:rsid w:val="00BE3B6D"/>
    <w:rsid w:val="00BE62E7"/>
    <w:rsid w:val="00BE6D9C"/>
    <w:rsid w:val="00BE704F"/>
    <w:rsid w:val="00BF2751"/>
    <w:rsid w:val="00BF30AC"/>
    <w:rsid w:val="00BF3502"/>
    <w:rsid w:val="00BF4B08"/>
    <w:rsid w:val="00BF5295"/>
    <w:rsid w:val="00C0050D"/>
    <w:rsid w:val="00C00D98"/>
    <w:rsid w:val="00C022F7"/>
    <w:rsid w:val="00C02E1A"/>
    <w:rsid w:val="00C02F38"/>
    <w:rsid w:val="00C03A42"/>
    <w:rsid w:val="00C046AA"/>
    <w:rsid w:val="00C04D74"/>
    <w:rsid w:val="00C0579B"/>
    <w:rsid w:val="00C064B2"/>
    <w:rsid w:val="00C0671E"/>
    <w:rsid w:val="00C071A0"/>
    <w:rsid w:val="00C07788"/>
    <w:rsid w:val="00C1185D"/>
    <w:rsid w:val="00C118B3"/>
    <w:rsid w:val="00C11B8B"/>
    <w:rsid w:val="00C1221C"/>
    <w:rsid w:val="00C12456"/>
    <w:rsid w:val="00C13347"/>
    <w:rsid w:val="00C13A31"/>
    <w:rsid w:val="00C142C2"/>
    <w:rsid w:val="00C152B3"/>
    <w:rsid w:val="00C17C24"/>
    <w:rsid w:val="00C2020A"/>
    <w:rsid w:val="00C2037C"/>
    <w:rsid w:val="00C21BCA"/>
    <w:rsid w:val="00C21E7C"/>
    <w:rsid w:val="00C223FC"/>
    <w:rsid w:val="00C224CF"/>
    <w:rsid w:val="00C22BD7"/>
    <w:rsid w:val="00C22C93"/>
    <w:rsid w:val="00C2300C"/>
    <w:rsid w:val="00C24383"/>
    <w:rsid w:val="00C26CF8"/>
    <w:rsid w:val="00C27090"/>
    <w:rsid w:val="00C27449"/>
    <w:rsid w:val="00C27671"/>
    <w:rsid w:val="00C278FC"/>
    <w:rsid w:val="00C31163"/>
    <w:rsid w:val="00C3129C"/>
    <w:rsid w:val="00C32197"/>
    <w:rsid w:val="00C326ED"/>
    <w:rsid w:val="00C32A11"/>
    <w:rsid w:val="00C32E43"/>
    <w:rsid w:val="00C33DAA"/>
    <w:rsid w:val="00C352A0"/>
    <w:rsid w:val="00C36034"/>
    <w:rsid w:val="00C3617A"/>
    <w:rsid w:val="00C40545"/>
    <w:rsid w:val="00C41F05"/>
    <w:rsid w:val="00C42C19"/>
    <w:rsid w:val="00C43A8A"/>
    <w:rsid w:val="00C43DE5"/>
    <w:rsid w:val="00C443A6"/>
    <w:rsid w:val="00C44DDF"/>
    <w:rsid w:val="00C44E17"/>
    <w:rsid w:val="00C47B40"/>
    <w:rsid w:val="00C50410"/>
    <w:rsid w:val="00C51E5C"/>
    <w:rsid w:val="00C52B34"/>
    <w:rsid w:val="00C561BC"/>
    <w:rsid w:val="00C576E3"/>
    <w:rsid w:val="00C62872"/>
    <w:rsid w:val="00C636AC"/>
    <w:rsid w:val="00C640F9"/>
    <w:rsid w:val="00C646B4"/>
    <w:rsid w:val="00C66C41"/>
    <w:rsid w:val="00C67044"/>
    <w:rsid w:val="00C671BD"/>
    <w:rsid w:val="00C673E9"/>
    <w:rsid w:val="00C6778A"/>
    <w:rsid w:val="00C704DD"/>
    <w:rsid w:val="00C70856"/>
    <w:rsid w:val="00C72073"/>
    <w:rsid w:val="00C72344"/>
    <w:rsid w:val="00C72653"/>
    <w:rsid w:val="00C74EA7"/>
    <w:rsid w:val="00C75A1B"/>
    <w:rsid w:val="00C75D2D"/>
    <w:rsid w:val="00C75F79"/>
    <w:rsid w:val="00C76259"/>
    <w:rsid w:val="00C765CE"/>
    <w:rsid w:val="00C76667"/>
    <w:rsid w:val="00C76C6B"/>
    <w:rsid w:val="00C7772F"/>
    <w:rsid w:val="00C81B77"/>
    <w:rsid w:val="00C827DF"/>
    <w:rsid w:val="00C82F6F"/>
    <w:rsid w:val="00C84BC6"/>
    <w:rsid w:val="00C857A1"/>
    <w:rsid w:val="00C85C23"/>
    <w:rsid w:val="00C870DF"/>
    <w:rsid w:val="00C8726F"/>
    <w:rsid w:val="00C87B41"/>
    <w:rsid w:val="00C9039E"/>
    <w:rsid w:val="00C91032"/>
    <w:rsid w:val="00C91683"/>
    <w:rsid w:val="00C918E3"/>
    <w:rsid w:val="00C91D1A"/>
    <w:rsid w:val="00C935DF"/>
    <w:rsid w:val="00C93F62"/>
    <w:rsid w:val="00C950C6"/>
    <w:rsid w:val="00C952DE"/>
    <w:rsid w:val="00C9536C"/>
    <w:rsid w:val="00C965F8"/>
    <w:rsid w:val="00CA1C53"/>
    <w:rsid w:val="00CA2699"/>
    <w:rsid w:val="00CA2858"/>
    <w:rsid w:val="00CA4934"/>
    <w:rsid w:val="00CA55DC"/>
    <w:rsid w:val="00CA59CB"/>
    <w:rsid w:val="00CA606A"/>
    <w:rsid w:val="00CB068D"/>
    <w:rsid w:val="00CB119C"/>
    <w:rsid w:val="00CB4233"/>
    <w:rsid w:val="00CB5237"/>
    <w:rsid w:val="00CB5B23"/>
    <w:rsid w:val="00CB5E0F"/>
    <w:rsid w:val="00CC05F9"/>
    <w:rsid w:val="00CC0723"/>
    <w:rsid w:val="00CC0993"/>
    <w:rsid w:val="00CC1D2F"/>
    <w:rsid w:val="00CC26EB"/>
    <w:rsid w:val="00CC3DCB"/>
    <w:rsid w:val="00CC3EAC"/>
    <w:rsid w:val="00CC4649"/>
    <w:rsid w:val="00CC4E03"/>
    <w:rsid w:val="00CC69F6"/>
    <w:rsid w:val="00CC77C5"/>
    <w:rsid w:val="00CD0949"/>
    <w:rsid w:val="00CD2B88"/>
    <w:rsid w:val="00CD2DED"/>
    <w:rsid w:val="00CD34C9"/>
    <w:rsid w:val="00CD3BA1"/>
    <w:rsid w:val="00CD454F"/>
    <w:rsid w:val="00CD69EE"/>
    <w:rsid w:val="00CD6A4F"/>
    <w:rsid w:val="00CD7352"/>
    <w:rsid w:val="00CD7625"/>
    <w:rsid w:val="00CE0D5D"/>
    <w:rsid w:val="00CE37AB"/>
    <w:rsid w:val="00CE407D"/>
    <w:rsid w:val="00CE4A3D"/>
    <w:rsid w:val="00CE4A57"/>
    <w:rsid w:val="00CE5B5D"/>
    <w:rsid w:val="00CE5DDF"/>
    <w:rsid w:val="00CE6D0A"/>
    <w:rsid w:val="00CE73A2"/>
    <w:rsid w:val="00CF07D8"/>
    <w:rsid w:val="00CF2045"/>
    <w:rsid w:val="00CF23EA"/>
    <w:rsid w:val="00CF45AE"/>
    <w:rsid w:val="00CF4A0E"/>
    <w:rsid w:val="00CF6496"/>
    <w:rsid w:val="00CF6A30"/>
    <w:rsid w:val="00CF6F98"/>
    <w:rsid w:val="00CF7960"/>
    <w:rsid w:val="00D024C1"/>
    <w:rsid w:val="00D03544"/>
    <w:rsid w:val="00D03A1B"/>
    <w:rsid w:val="00D042DC"/>
    <w:rsid w:val="00D042E6"/>
    <w:rsid w:val="00D04929"/>
    <w:rsid w:val="00D0516C"/>
    <w:rsid w:val="00D057BC"/>
    <w:rsid w:val="00D0606A"/>
    <w:rsid w:val="00D07415"/>
    <w:rsid w:val="00D07B53"/>
    <w:rsid w:val="00D07FE5"/>
    <w:rsid w:val="00D10037"/>
    <w:rsid w:val="00D1022E"/>
    <w:rsid w:val="00D10FFF"/>
    <w:rsid w:val="00D12244"/>
    <w:rsid w:val="00D12523"/>
    <w:rsid w:val="00D13C13"/>
    <w:rsid w:val="00D1464A"/>
    <w:rsid w:val="00D14F4A"/>
    <w:rsid w:val="00D15A1B"/>
    <w:rsid w:val="00D1634B"/>
    <w:rsid w:val="00D1707E"/>
    <w:rsid w:val="00D17159"/>
    <w:rsid w:val="00D17A83"/>
    <w:rsid w:val="00D20553"/>
    <w:rsid w:val="00D2062B"/>
    <w:rsid w:val="00D20ABE"/>
    <w:rsid w:val="00D210F0"/>
    <w:rsid w:val="00D2114B"/>
    <w:rsid w:val="00D22482"/>
    <w:rsid w:val="00D252EB"/>
    <w:rsid w:val="00D258D1"/>
    <w:rsid w:val="00D26973"/>
    <w:rsid w:val="00D2785A"/>
    <w:rsid w:val="00D30D0C"/>
    <w:rsid w:val="00D30DDA"/>
    <w:rsid w:val="00D328E5"/>
    <w:rsid w:val="00D338ED"/>
    <w:rsid w:val="00D33A9E"/>
    <w:rsid w:val="00D34942"/>
    <w:rsid w:val="00D34A11"/>
    <w:rsid w:val="00D364AC"/>
    <w:rsid w:val="00D37308"/>
    <w:rsid w:val="00D373E1"/>
    <w:rsid w:val="00D37586"/>
    <w:rsid w:val="00D377B0"/>
    <w:rsid w:val="00D3792F"/>
    <w:rsid w:val="00D406A1"/>
    <w:rsid w:val="00D41A88"/>
    <w:rsid w:val="00D42DE6"/>
    <w:rsid w:val="00D43705"/>
    <w:rsid w:val="00D43E12"/>
    <w:rsid w:val="00D43E2E"/>
    <w:rsid w:val="00D4497B"/>
    <w:rsid w:val="00D4564D"/>
    <w:rsid w:val="00D45B90"/>
    <w:rsid w:val="00D45D1B"/>
    <w:rsid w:val="00D46DFA"/>
    <w:rsid w:val="00D51F03"/>
    <w:rsid w:val="00D533C8"/>
    <w:rsid w:val="00D55030"/>
    <w:rsid w:val="00D555D3"/>
    <w:rsid w:val="00D5754A"/>
    <w:rsid w:val="00D60090"/>
    <w:rsid w:val="00D604A2"/>
    <w:rsid w:val="00D612EE"/>
    <w:rsid w:val="00D646E2"/>
    <w:rsid w:val="00D647EC"/>
    <w:rsid w:val="00D65733"/>
    <w:rsid w:val="00D65981"/>
    <w:rsid w:val="00D65E61"/>
    <w:rsid w:val="00D6690B"/>
    <w:rsid w:val="00D70323"/>
    <w:rsid w:val="00D70B5D"/>
    <w:rsid w:val="00D71187"/>
    <w:rsid w:val="00D711B7"/>
    <w:rsid w:val="00D71348"/>
    <w:rsid w:val="00D72CDA"/>
    <w:rsid w:val="00D72D76"/>
    <w:rsid w:val="00D74E1A"/>
    <w:rsid w:val="00D76968"/>
    <w:rsid w:val="00D76FC6"/>
    <w:rsid w:val="00D77B94"/>
    <w:rsid w:val="00D77FC3"/>
    <w:rsid w:val="00D81305"/>
    <w:rsid w:val="00D82B94"/>
    <w:rsid w:val="00D82BEA"/>
    <w:rsid w:val="00D82E11"/>
    <w:rsid w:val="00D82E1C"/>
    <w:rsid w:val="00D84AF8"/>
    <w:rsid w:val="00D84BF6"/>
    <w:rsid w:val="00D8511F"/>
    <w:rsid w:val="00D852E7"/>
    <w:rsid w:val="00D87C1C"/>
    <w:rsid w:val="00D87F6E"/>
    <w:rsid w:val="00D908B7"/>
    <w:rsid w:val="00D928E0"/>
    <w:rsid w:val="00D92D58"/>
    <w:rsid w:val="00D94740"/>
    <w:rsid w:val="00D95983"/>
    <w:rsid w:val="00D95EDC"/>
    <w:rsid w:val="00D9702F"/>
    <w:rsid w:val="00D97521"/>
    <w:rsid w:val="00DA0A18"/>
    <w:rsid w:val="00DA1339"/>
    <w:rsid w:val="00DA2709"/>
    <w:rsid w:val="00DA6E10"/>
    <w:rsid w:val="00DA7030"/>
    <w:rsid w:val="00DA7053"/>
    <w:rsid w:val="00DA7DC1"/>
    <w:rsid w:val="00DB3039"/>
    <w:rsid w:val="00DB3FF5"/>
    <w:rsid w:val="00DB45AA"/>
    <w:rsid w:val="00DB4736"/>
    <w:rsid w:val="00DB49AF"/>
    <w:rsid w:val="00DB4EDE"/>
    <w:rsid w:val="00DC1997"/>
    <w:rsid w:val="00DC287D"/>
    <w:rsid w:val="00DC6A9B"/>
    <w:rsid w:val="00DC6B45"/>
    <w:rsid w:val="00DC73AE"/>
    <w:rsid w:val="00DD0E21"/>
    <w:rsid w:val="00DD1285"/>
    <w:rsid w:val="00DD1D41"/>
    <w:rsid w:val="00DD2875"/>
    <w:rsid w:val="00DD29C2"/>
    <w:rsid w:val="00DD3390"/>
    <w:rsid w:val="00DD33FE"/>
    <w:rsid w:val="00DD3AC9"/>
    <w:rsid w:val="00DD3AE1"/>
    <w:rsid w:val="00DD5521"/>
    <w:rsid w:val="00DD65B5"/>
    <w:rsid w:val="00DD6728"/>
    <w:rsid w:val="00DD7D26"/>
    <w:rsid w:val="00DE0B22"/>
    <w:rsid w:val="00DE16E4"/>
    <w:rsid w:val="00DE1A43"/>
    <w:rsid w:val="00DE2267"/>
    <w:rsid w:val="00DE23D5"/>
    <w:rsid w:val="00DE2D26"/>
    <w:rsid w:val="00DE2D3E"/>
    <w:rsid w:val="00DE2D7D"/>
    <w:rsid w:val="00DE35B1"/>
    <w:rsid w:val="00DE3E31"/>
    <w:rsid w:val="00DE4A75"/>
    <w:rsid w:val="00DE4C83"/>
    <w:rsid w:val="00DE6C49"/>
    <w:rsid w:val="00DF2164"/>
    <w:rsid w:val="00DF273B"/>
    <w:rsid w:val="00DF4E63"/>
    <w:rsid w:val="00DF7F85"/>
    <w:rsid w:val="00E0059F"/>
    <w:rsid w:val="00E0396E"/>
    <w:rsid w:val="00E04282"/>
    <w:rsid w:val="00E05C4B"/>
    <w:rsid w:val="00E070C4"/>
    <w:rsid w:val="00E07BB5"/>
    <w:rsid w:val="00E07F1F"/>
    <w:rsid w:val="00E1032E"/>
    <w:rsid w:val="00E12A1D"/>
    <w:rsid w:val="00E14AF8"/>
    <w:rsid w:val="00E163E5"/>
    <w:rsid w:val="00E165A9"/>
    <w:rsid w:val="00E178E7"/>
    <w:rsid w:val="00E21282"/>
    <w:rsid w:val="00E228DB"/>
    <w:rsid w:val="00E22A47"/>
    <w:rsid w:val="00E233B3"/>
    <w:rsid w:val="00E24829"/>
    <w:rsid w:val="00E27A43"/>
    <w:rsid w:val="00E27A6E"/>
    <w:rsid w:val="00E30C32"/>
    <w:rsid w:val="00E3148A"/>
    <w:rsid w:val="00E333A0"/>
    <w:rsid w:val="00E3367F"/>
    <w:rsid w:val="00E34163"/>
    <w:rsid w:val="00E34DC4"/>
    <w:rsid w:val="00E352CC"/>
    <w:rsid w:val="00E354C1"/>
    <w:rsid w:val="00E3688E"/>
    <w:rsid w:val="00E374CE"/>
    <w:rsid w:val="00E403AC"/>
    <w:rsid w:val="00E411F6"/>
    <w:rsid w:val="00E4227E"/>
    <w:rsid w:val="00E44648"/>
    <w:rsid w:val="00E44A35"/>
    <w:rsid w:val="00E4552E"/>
    <w:rsid w:val="00E455BA"/>
    <w:rsid w:val="00E460D4"/>
    <w:rsid w:val="00E46E6B"/>
    <w:rsid w:val="00E46F6B"/>
    <w:rsid w:val="00E4759C"/>
    <w:rsid w:val="00E47FD7"/>
    <w:rsid w:val="00E51275"/>
    <w:rsid w:val="00E51609"/>
    <w:rsid w:val="00E51C99"/>
    <w:rsid w:val="00E52545"/>
    <w:rsid w:val="00E52D61"/>
    <w:rsid w:val="00E5354B"/>
    <w:rsid w:val="00E53BC2"/>
    <w:rsid w:val="00E5402E"/>
    <w:rsid w:val="00E54685"/>
    <w:rsid w:val="00E55331"/>
    <w:rsid w:val="00E5631C"/>
    <w:rsid w:val="00E56865"/>
    <w:rsid w:val="00E570DA"/>
    <w:rsid w:val="00E57267"/>
    <w:rsid w:val="00E5755C"/>
    <w:rsid w:val="00E61C45"/>
    <w:rsid w:val="00E6237C"/>
    <w:rsid w:val="00E6267C"/>
    <w:rsid w:val="00E62D5E"/>
    <w:rsid w:val="00E63797"/>
    <w:rsid w:val="00E64829"/>
    <w:rsid w:val="00E651B3"/>
    <w:rsid w:val="00E679CB"/>
    <w:rsid w:val="00E67EE8"/>
    <w:rsid w:val="00E702AC"/>
    <w:rsid w:val="00E705D2"/>
    <w:rsid w:val="00E7128A"/>
    <w:rsid w:val="00E71C05"/>
    <w:rsid w:val="00E73BDB"/>
    <w:rsid w:val="00E77744"/>
    <w:rsid w:val="00E806AA"/>
    <w:rsid w:val="00E83AFB"/>
    <w:rsid w:val="00E84521"/>
    <w:rsid w:val="00E84740"/>
    <w:rsid w:val="00E85DC9"/>
    <w:rsid w:val="00E86AC7"/>
    <w:rsid w:val="00E86CC0"/>
    <w:rsid w:val="00E87E57"/>
    <w:rsid w:val="00E87F14"/>
    <w:rsid w:val="00E90471"/>
    <w:rsid w:val="00E916C3"/>
    <w:rsid w:val="00E917FC"/>
    <w:rsid w:val="00E92BFC"/>
    <w:rsid w:val="00E92DBB"/>
    <w:rsid w:val="00E93D9C"/>
    <w:rsid w:val="00E93E4C"/>
    <w:rsid w:val="00E9467A"/>
    <w:rsid w:val="00E954C5"/>
    <w:rsid w:val="00E95A71"/>
    <w:rsid w:val="00E9665C"/>
    <w:rsid w:val="00E97F33"/>
    <w:rsid w:val="00EA0DFF"/>
    <w:rsid w:val="00EA0FF5"/>
    <w:rsid w:val="00EA1948"/>
    <w:rsid w:val="00EA1DC0"/>
    <w:rsid w:val="00EA200F"/>
    <w:rsid w:val="00EA2908"/>
    <w:rsid w:val="00EA36B3"/>
    <w:rsid w:val="00EA394C"/>
    <w:rsid w:val="00EA57C7"/>
    <w:rsid w:val="00EA64E9"/>
    <w:rsid w:val="00EA6540"/>
    <w:rsid w:val="00EA66C9"/>
    <w:rsid w:val="00EA7AF3"/>
    <w:rsid w:val="00EB14AC"/>
    <w:rsid w:val="00EB15B1"/>
    <w:rsid w:val="00EB2240"/>
    <w:rsid w:val="00EB2D5D"/>
    <w:rsid w:val="00EB3A42"/>
    <w:rsid w:val="00EB3F52"/>
    <w:rsid w:val="00EB4B50"/>
    <w:rsid w:val="00EB52E1"/>
    <w:rsid w:val="00EB5D34"/>
    <w:rsid w:val="00EB5E73"/>
    <w:rsid w:val="00EB6904"/>
    <w:rsid w:val="00EB6FB4"/>
    <w:rsid w:val="00EB7A45"/>
    <w:rsid w:val="00EC46FA"/>
    <w:rsid w:val="00EC589F"/>
    <w:rsid w:val="00EC6913"/>
    <w:rsid w:val="00EC6A69"/>
    <w:rsid w:val="00EC7146"/>
    <w:rsid w:val="00ED00F8"/>
    <w:rsid w:val="00ED1511"/>
    <w:rsid w:val="00ED1736"/>
    <w:rsid w:val="00ED1F48"/>
    <w:rsid w:val="00ED3684"/>
    <w:rsid w:val="00ED41B3"/>
    <w:rsid w:val="00ED54BA"/>
    <w:rsid w:val="00ED589C"/>
    <w:rsid w:val="00ED7062"/>
    <w:rsid w:val="00EE018A"/>
    <w:rsid w:val="00EE0BCA"/>
    <w:rsid w:val="00EE4C98"/>
    <w:rsid w:val="00EE5247"/>
    <w:rsid w:val="00EE613B"/>
    <w:rsid w:val="00EF0ED4"/>
    <w:rsid w:val="00EF131E"/>
    <w:rsid w:val="00EF1BDE"/>
    <w:rsid w:val="00EF2460"/>
    <w:rsid w:val="00EF2E90"/>
    <w:rsid w:val="00EF4215"/>
    <w:rsid w:val="00EF43D6"/>
    <w:rsid w:val="00EF444A"/>
    <w:rsid w:val="00EF6264"/>
    <w:rsid w:val="00EF65F9"/>
    <w:rsid w:val="00EF669D"/>
    <w:rsid w:val="00EF6863"/>
    <w:rsid w:val="00F009DE"/>
    <w:rsid w:val="00F01E38"/>
    <w:rsid w:val="00F0227C"/>
    <w:rsid w:val="00F035A2"/>
    <w:rsid w:val="00F04A11"/>
    <w:rsid w:val="00F059F6"/>
    <w:rsid w:val="00F077C2"/>
    <w:rsid w:val="00F07870"/>
    <w:rsid w:val="00F10911"/>
    <w:rsid w:val="00F10DFE"/>
    <w:rsid w:val="00F1191E"/>
    <w:rsid w:val="00F1193B"/>
    <w:rsid w:val="00F11CFC"/>
    <w:rsid w:val="00F1239A"/>
    <w:rsid w:val="00F1280F"/>
    <w:rsid w:val="00F14BDF"/>
    <w:rsid w:val="00F164B2"/>
    <w:rsid w:val="00F169E3"/>
    <w:rsid w:val="00F16E6A"/>
    <w:rsid w:val="00F17449"/>
    <w:rsid w:val="00F17E6F"/>
    <w:rsid w:val="00F20624"/>
    <w:rsid w:val="00F2164E"/>
    <w:rsid w:val="00F21F88"/>
    <w:rsid w:val="00F23EB0"/>
    <w:rsid w:val="00F24172"/>
    <w:rsid w:val="00F2471A"/>
    <w:rsid w:val="00F24D5E"/>
    <w:rsid w:val="00F25604"/>
    <w:rsid w:val="00F25F5D"/>
    <w:rsid w:val="00F263D0"/>
    <w:rsid w:val="00F32655"/>
    <w:rsid w:val="00F33DBC"/>
    <w:rsid w:val="00F33F65"/>
    <w:rsid w:val="00F34D82"/>
    <w:rsid w:val="00F354BE"/>
    <w:rsid w:val="00F36AA6"/>
    <w:rsid w:val="00F412D3"/>
    <w:rsid w:val="00F41D73"/>
    <w:rsid w:val="00F42422"/>
    <w:rsid w:val="00F427B7"/>
    <w:rsid w:val="00F43733"/>
    <w:rsid w:val="00F44560"/>
    <w:rsid w:val="00F44ACA"/>
    <w:rsid w:val="00F45840"/>
    <w:rsid w:val="00F46324"/>
    <w:rsid w:val="00F47C07"/>
    <w:rsid w:val="00F50A87"/>
    <w:rsid w:val="00F51355"/>
    <w:rsid w:val="00F52194"/>
    <w:rsid w:val="00F52424"/>
    <w:rsid w:val="00F536A3"/>
    <w:rsid w:val="00F54911"/>
    <w:rsid w:val="00F54C8C"/>
    <w:rsid w:val="00F54F33"/>
    <w:rsid w:val="00F56496"/>
    <w:rsid w:val="00F56858"/>
    <w:rsid w:val="00F56E89"/>
    <w:rsid w:val="00F574EC"/>
    <w:rsid w:val="00F6134F"/>
    <w:rsid w:val="00F62E00"/>
    <w:rsid w:val="00F64017"/>
    <w:rsid w:val="00F6464B"/>
    <w:rsid w:val="00F64D70"/>
    <w:rsid w:val="00F65F20"/>
    <w:rsid w:val="00F66C20"/>
    <w:rsid w:val="00F66E24"/>
    <w:rsid w:val="00F66F2A"/>
    <w:rsid w:val="00F7065B"/>
    <w:rsid w:val="00F7154B"/>
    <w:rsid w:val="00F71616"/>
    <w:rsid w:val="00F71856"/>
    <w:rsid w:val="00F71E97"/>
    <w:rsid w:val="00F726FA"/>
    <w:rsid w:val="00F7278F"/>
    <w:rsid w:val="00F72972"/>
    <w:rsid w:val="00F7334E"/>
    <w:rsid w:val="00F742D0"/>
    <w:rsid w:val="00F74C6C"/>
    <w:rsid w:val="00F753C5"/>
    <w:rsid w:val="00F76889"/>
    <w:rsid w:val="00F77643"/>
    <w:rsid w:val="00F7799D"/>
    <w:rsid w:val="00F77EC4"/>
    <w:rsid w:val="00F80253"/>
    <w:rsid w:val="00F817DD"/>
    <w:rsid w:val="00F81CBB"/>
    <w:rsid w:val="00F83F3E"/>
    <w:rsid w:val="00F85BFD"/>
    <w:rsid w:val="00F85F9B"/>
    <w:rsid w:val="00F87447"/>
    <w:rsid w:val="00F90095"/>
    <w:rsid w:val="00F901A8"/>
    <w:rsid w:val="00F90332"/>
    <w:rsid w:val="00F919F7"/>
    <w:rsid w:val="00F92096"/>
    <w:rsid w:val="00F9233B"/>
    <w:rsid w:val="00F9281B"/>
    <w:rsid w:val="00F931E4"/>
    <w:rsid w:val="00F949BC"/>
    <w:rsid w:val="00F97191"/>
    <w:rsid w:val="00FA0037"/>
    <w:rsid w:val="00FA1E69"/>
    <w:rsid w:val="00FA2A37"/>
    <w:rsid w:val="00FA3792"/>
    <w:rsid w:val="00FA56A6"/>
    <w:rsid w:val="00FA712C"/>
    <w:rsid w:val="00FA71A8"/>
    <w:rsid w:val="00FB0AC4"/>
    <w:rsid w:val="00FB127A"/>
    <w:rsid w:val="00FB2627"/>
    <w:rsid w:val="00FB285E"/>
    <w:rsid w:val="00FB2B75"/>
    <w:rsid w:val="00FB309B"/>
    <w:rsid w:val="00FB3442"/>
    <w:rsid w:val="00FB40AE"/>
    <w:rsid w:val="00FB42FD"/>
    <w:rsid w:val="00FB5813"/>
    <w:rsid w:val="00FB659A"/>
    <w:rsid w:val="00FB684D"/>
    <w:rsid w:val="00FB7D6F"/>
    <w:rsid w:val="00FC0479"/>
    <w:rsid w:val="00FC09F4"/>
    <w:rsid w:val="00FC169D"/>
    <w:rsid w:val="00FC2494"/>
    <w:rsid w:val="00FC29FE"/>
    <w:rsid w:val="00FC2D41"/>
    <w:rsid w:val="00FC2ED4"/>
    <w:rsid w:val="00FC740B"/>
    <w:rsid w:val="00FC7E55"/>
    <w:rsid w:val="00FC7F28"/>
    <w:rsid w:val="00FD04AE"/>
    <w:rsid w:val="00FD1C36"/>
    <w:rsid w:val="00FD1E4C"/>
    <w:rsid w:val="00FD25DA"/>
    <w:rsid w:val="00FD4537"/>
    <w:rsid w:val="00FD4774"/>
    <w:rsid w:val="00FD55D9"/>
    <w:rsid w:val="00FD5ADA"/>
    <w:rsid w:val="00FD5E10"/>
    <w:rsid w:val="00FD728F"/>
    <w:rsid w:val="00FE078D"/>
    <w:rsid w:val="00FE0B0B"/>
    <w:rsid w:val="00FE259D"/>
    <w:rsid w:val="00FE316E"/>
    <w:rsid w:val="00FE3249"/>
    <w:rsid w:val="00FE39A1"/>
    <w:rsid w:val="00FE3BBC"/>
    <w:rsid w:val="00FE3BF0"/>
    <w:rsid w:val="00FE5131"/>
    <w:rsid w:val="00FE65E2"/>
    <w:rsid w:val="00FF0476"/>
    <w:rsid w:val="00FF0CF1"/>
    <w:rsid w:val="00FF1E30"/>
    <w:rsid w:val="00FF2088"/>
    <w:rsid w:val="00FF2F0F"/>
    <w:rsid w:val="00FF3673"/>
    <w:rsid w:val="00FF48D6"/>
    <w:rsid w:val="00FF4917"/>
    <w:rsid w:val="00FF5070"/>
    <w:rsid w:val="00FF556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style>
  <w:style w:type="paragraph" w:styleId="6">
    <w:name w:val="heading 6"/>
    <w:basedOn w:val="a"/>
    <w:next w:val="a"/>
    <w:link w:val="60"/>
    <w:uiPriority w:val="9"/>
    <w:semiHidden/>
    <w:unhideWhenUsed/>
    <w:qFormat/>
    <w:rsid w:val="003422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eastAsia="Times New Roman" w:hAnsi="Verdana" w:cs="Times New Roman"/>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spacing w:after="0" w:line="240" w:lineRule="auto"/>
      <w:ind w:firstLine="720"/>
    </w:pPr>
    <w:rPr>
      <w:rFonts w:ascii="Arial" w:eastAsia="Times New Roman" w:hAnsi="Arial" w:cs="Times New Roman"/>
      <w:snapToGrid w:val="0"/>
      <w:sz w:val="20"/>
      <w:szCs w:val="20"/>
    </w:rPr>
  </w:style>
  <w:style w:type="paragraph" w:styleId="3">
    <w:name w:val="Body Text 3"/>
    <w:basedOn w:val="a"/>
    <w:link w:val="30"/>
    <w:rsid w:val="000F7612"/>
    <w:pPr>
      <w:spacing w:after="0" w:line="240" w:lineRule="auto"/>
      <w:jc w:val="center"/>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8">
    <w:name w:val="Title"/>
    <w:basedOn w:val="a"/>
    <w:link w:val="a9"/>
    <w:qFormat/>
    <w:rsid w:val="000F7612"/>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31"/>
    <w:basedOn w:val="a"/>
    <w:rsid w:val="000F7612"/>
    <w:pPr>
      <w:spacing w:after="0" w:line="360" w:lineRule="auto"/>
      <w:jc w:val="both"/>
    </w:pPr>
    <w:rPr>
      <w:rFonts w:ascii="Times New Roman" w:eastAsia="Times New Roman" w:hAnsi="Times New Roman" w:cs="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link w:val="af6"/>
    <w:uiPriority w:val="1"/>
    <w:qFormat/>
    <w:rsid w:val="00C7772F"/>
    <w:pPr>
      <w:spacing w:after="0" w:line="240" w:lineRule="auto"/>
    </w:pPr>
  </w:style>
  <w:style w:type="paragraph" w:styleId="2">
    <w:name w:val="Body Text 2"/>
    <w:basedOn w:val="a"/>
    <w:link w:val="20"/>
    <w:uiPriority w:val="99"/>
    <w:unhideWhenUsed/>
    <w:rsid w:val="0074424E"/>
    <w:pPr>
      <w:spacing w:after="120" w:line="480" w:lineRule="auto"/>
    </w:pPr>
  </w:style>
  <w:style w:type="character" w:customStyle="1" w:styleId="20">
    <w:name w:val="Основной текст 2 Знак"/>
    <w:basedOn w:val="a0"/>
    <w:link w:val="2"/>
    <w:uiPriority w:val="99"/>
    <w:rsid w:val="0074424E"/>
  </w:style>
  <w:style w:type="character" w:customStyle="1" w:styleId="apple-converted-space">
    <w:name w:val="apple-converted-space"/>
    <w:basedOn w:val="a0"/>
    <w:rsid w:val="00394F3E"/>
  </w:style>
  <w:style w:type="paragraph" w:customStyle="1" w:styleId="af7">
    <w:name w:val="Название таблицы"/>
    <w:basedOn w:val="6"/>
    <w:next w:val="a4"/>
    <w:rsid w:val="0034227B"/>
    <w:pPr>
      <w:keepLines w:val="0"/>
      <w:suppressAutoHyphens/>
      <w:spacing w:before="120" w:after="80" w:line="240" w:lineRule="auto"/>
      <w:jc w:val="center"/>
    </w:pPr>
    <w:rPr>
      <w:rFonts w:ascii="Times New Roman" w:eastAsia="Times New Roman" w:hAnsi="Times New Roman" w:cs="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Theme="majorHAnsi" w:eastAsiaTheme="majorEastAsia" w:hAnsiTheme="majorHAnsi" w:cstheme="majorBidi"/>
      <w:i/>
      <w:iCs/>
      <w:color w:val="243F60" w:themeColor="accent1" w:themeShade="7F"/>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caption"/>
    <w:basedOn w:val="a"/>
    <w:next w:val="a"/>
    <w:uiPriority w:val="35"/>
    <w:unhideWhenUsed/>
    <w:qFormat/>
    <w:rsid w:val="0012443C"/>
    <w:pPr>
      <w:spacing w:line="240" w:lineRule="auto"/>
    </w:pPr>
    <w:rPr>
      <w:b/>
      <w:bCs/>
      <w:color w:val="4F81BD" w:themeColor="accent1"/>
      <w:sz w:val="18"/>
      <w:szCs w:val="18"/>
    </w:rPr>
  </w:style>
  <w:style w:type="character" w:customStyle="1" w:styleId="af6">
    <w:name w:val="Без интервала Знак"/>
    <w:link w:val="af5"/>
    <w:uiPriority w:val="99"/>
    <w:locked/>
    <w:rsid w:val="00E44648"/>
  </w:style>
  <w:style w:type="paragraph" w:customStyle="1" w:styleId="Standard">
    <w:name w:val="Standard"/>
    <w:rsid w:val="009C4BFE"/>
    <w:pPr>
      <w:suppressAutoHyphens/>
      <w:autoSpaceDN w:val="0"/>
      <w:textAlignment w:val="baseline"/>
    </w:pPr>
    <w:rPr>
      <w:rFonts w:ascii="Calibri" w:eastAsia="SimSun" w:hAnsi="Calibri" w:cs="Calibri"/>
      <w:kern w:val="3"/>
    </w:rPr>
  </w:style>
  <w:style w:type="paragraph" w:customStyle="1" w:styleId="Default">
    <w:name w:val="Default"/>
    <w:rsid w:val="00A17E0C"/>
    <w:pPr>
      <w:autoSpaceDE w:val="0"/>
      <w:autoSpaceDN w:val="0"/>
      <w:adjustRightInd w:val="0"/>
      <w:spacing w:after="0" w:line="240" w:lineRule="auto"/>
    </w:pPr>
    <w:rPr>
      <w:rFonts w:ascii="Arial" w:hAnsi="Arial" w:cs="Arial"/>
      <w:color w:val="000000"/>
      <w:sz w:val="24"/>
      <w:szCs w:val="24"/>
    </w:rPr>
  </w:style>
  <w:style w:type="table" w:styleId="af9">
    <w:name w:val="Table Grid"/>
    <w:basedOn w:val="a1"/>
    <w:uiPriority w:val="59"/>
    <w:rsid w:val="007A0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0391A"/>
    <w:pPr>
      <w:widowControl w:val="0"/>
      <w:suppressAutoHyphens/>
      <w:autoSpaceDE w:val="0"/>
      <w:spacing w:after="0" w:line="240" w:lineRule="auto"/>
    </w:pPr>
    <w:rPr>
      <w:rFonts w:ascii="Courier New" w:eastAsia="Times New Roman" w:hAnsi="Courier New" w:cs="Tahoma"/>
      <w:sz w:val="20"/>
      <w:szCs w:val="20"/>
      <w:lang w:eastAsia="ar-SA"/>
    </w:rPr>
  </w:style>
  <w:style w:type="paragraph" w:customStyle="1" w:styleId="afa">
    <w:name w:val="Содержимое таблицы"/>
    <w:basedOn w:val="a"/>
    <w:rsid w:val="001D6A40"/>
    <w:pPr>
      <w:suppressLineNumbers/>
      <w:suppressAutoHyphens/>
      <w:spacing w:after="0" w:line="240" w:lineRule="auto"/>
    </w:pPr>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69566710">
      <w:bodyDiv w:val="1"/>
      <w:marLeft w:val="0"/>
      <w:marRight w:val="0"/>
      <w:marTop w:val="0"/>
      <w:marBottom w:val="0"/>
      <w:divBdr>
        <w:top w:val="none" w:sz="0" w:space="0" w:color="auto"/>
        <w:left w:val="none" w:sz="0" w:space="0" w:color="auto"/>
        <w:bottom w:val="none" w:sz="0" w:space="0" w:color="auto"/>
        <w:right w:val="none" w:sz="0" w:space="0" w:color="auto"/>
      </w:divBdr>
    </w:div>
    <w:div w:id="288627233">
      <w:bodyDiv w:val="1"/>
      <w:marLeft w:val="0"/>
      <w:marRight w:val="0"/>
      <w:marTop w:val="0"/>
      <w:marBottom w:val="0"/>
      <w:divBdr>
        <w:top w:val="none" w:sz="0" w:space="0" w:color="auto"/>
        <w:left w:val="none" w:sz="0" w:space="0" w:color="auto"/>
        <w:bottom w:val="none" w:sz="0" w:space="0" w:color="auto"/>
        <w:right w:val="none" w:sz="0" w:space="0" w:color="auto"/>
      </w:divBdr>
    </w:div>
    <w:div w:id="507911042">
      <w:bodyDiv w:val="1"/>
      <w:marLeft w:val="0"/>
      <w:marRight w:val="0"/>
      <w:marTop w:val="0"/>
      <w:marBottom w:val="0"/>
      <w:divBdr>
        <w:top w:val="none" w:sz="0" w:space="0" w:color="auto"/>
        <w:left w:val="none" w:sz="0" w:space="0" w:color="auto"/>
        <w:bottom w:val="none" w:sz="0" w:space="0" w:color="auto"/>
        <w:right w:val="none" w:sz="0" w:space="0" w:color="auto"/>
      </w:divBdr>
    </w:div>
    <w:div w:id="564223190">
      <w:bodyDiv w:val="1"/>
      <w:marLeft w:val="0"/>
      <w:marRight w:val="0"/>
      <w:marTop w:val="0"/>
      <w:marBottom w:val="0"/>
      <w:divBdr>
        <w:top w:val="none" w:sz="0" w:space="0" w:color="auto"/>
        <w:left w:val="none" w:sz="0" w:space="0" w:color="auto"/>
        <w:bottom w:val="none" w:sz="0" w:space="0" w:color="auto"/>
        <w:right w:val="none" w:sz="0" w:space="0" w:color="auto"/>
      </w:divBdr>
    </w:div>
    <w:div w:id="1080713746">
      <w:bodyDiv w:val="1"/>
      <w:marLeft w:val="0"/>
      <w:marRight w:val="0"/>
      <w:marTop w:val="0"/>
      <w:marBottom w:val="0"/>
      <w:divBdr>
        <w:top w:val="none" w:sz="0" w:space="0" w:color="auto"/>
        <w:left w:val="none" w:sz="0" w:space="0" w:color="auto"/>
        <w:bottom w:val="none" w:sz="0" w:space="0" w:color="auto"/>
        <w:right w:val="none" w:sz="0" w:space="0" w:color="auto"/>
      </w:divBdr>
    </w:div>
    <w:div w:id="1143817386">
      <w:bodyDiv w:val="1"/>
      <w:marLeft w:val="0"/>
      <w:marRight w:val="0"/>
      <w:marTop w:val="0"/>
      <w:marBottom w:val="0"/>
      <w:divBdr>
        <w:top w:val="none" w:sz="0" w:space="0" w:color="auto"/>
        <w:left w:val="none" w:sz="0" w:space="0" w:color="auto"/>
        <w:bottom w:val="none" w:sz="0" w:space="0" w:color="auto"/>
        <w:right w:val="none" w:sz="0" w:space="0" w:color="auto"/>
      </w:divBdr>
    </w:div>
    <w:div w:id="1625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Индексы промышленной деятельности за январь - июнь 2018 года (в % к соответсвующему периоду прошлого года)</a:t>
            </a:r>
          </a:p>
        </c:rich>
      </c:tx>
      <c:layout>
        <c:manualLayout>
          <c:xMode val="edge"/>
          <c:yMode val="edge"/>
          <c:x val="0.1531693838152699"/>
          <c:y val="0"/>
        </c:manualLayout>
      </c:layout>
    </c:title>
    <c:view3D>
      <c:depthPercent val="80"/>
      <c:rAngAx val="1"/>
    </c:view3D>
    <c:floor>
      <c:spPr>
        <a:solidFill>
          <a:schemeClr val="accent3">
            <a:lumMod val="60000"/>
            <a:lumOff val="40000"/>
          </a:schemeClr>
        </a:solidFill>
      </c:spPr>
    </c:floor>
    <c:sideWall>
      <c:spPr>
        <a:noFill/>
        <a:ln w="25400">
          <a:noFill/>
        </a:ln>
      </c:spPr>
    </c:sideWall>
    <c:backWall>
      <c:spPr>
        <a:noFill/>
        <a:ln w="25400">
          <a:noFill/>
        </a:ln>
      </c:spPr>
    </c:backWall>
    <c:plotArea>
      <c:layout>
        <c:manualLayout>
          <c:layoutTarget val="inner"/>
          <c:xMode val="edge"/>
          <c:yMode val="edge"/>
          <c:x val="3.0471235758381086E-2"/>
          <c:y val="0.25043649634392989"/>
          <c:w val="0.91955632106700913"/>
          <c:h val="0.57896481689790003"/>
        </c:manualLayout>
      </c:layout>
      <c:bar3DChart>
        <c:barDir val="col"/>
        <c:grouping val="stacked"/>
        <c:ser>
          <c:idx val="0"/>
          <c:order val="0"/>
          <c:tx>
            <c:strRef>
              <c:f>Лист1!$B$1</c:f>
              <c:strCache>
                <c:ptCount val="1"/>
                <c:pt idx="0">
                  <c:v>Индексы промышленной деятельности за январь - июнь 2016 год (в % к соответсвующему периоду прошлого года)</c:v>
                </c:pt>
              </c:strCache>
            </c:strRef>
          </c:tx>
          <c:dLbls>
            <c:dLbl>
              <c:idx val="0"/>
              <c:layout>
                <c:manualLayout>
                  <c:x val="1.743387897953088E-2"/>
                  <c:y val="-0.29003994888274182"/>
                </c:manualLayout>
              </c:layout>
              <c:showVal val="1"/>
            </c:dLbl>
            <c:dLbl>
              <c:idx val="1"/>
              <c:layout>
                <c:manualLayout>
                  <c:x val="2.3311714985154691E-2"/>
                  <c:y val="-0.29062621847298231"/>
                </c:manualLayout>
              </c:layout>
              <c:showVal val="1"/>
            </c:dLbl>
            <c:dLbl>
              <c:idx val="2"/>
              <c:layout>
                <c:manualLayout>
                  <c:x val="1.9293961075264831E-2"/>
                  <c:y val="-0.18906853663824291"/>
                </c:manualLayout>
              </c:layout>
              <c:showVal val="1"/>
            </c:dLbl>
            <c:txPr>
              <a:bodyPr/>
              <a:lstStyle/>
              <a:p>
                <a:pPr>
                  <a:defRPr>
                    <a:solidFill>
                      <a:schemeClr val="tx1"/>
                    </a:solidFill>
                  </a:defRPr>
                </a:pPr>
                <a:endParaRPr lang="ru-RU"/>
              </a:p>
            </c:txPr>
            <c:showVal val="1"/>
          </c:dLbls>
          <c:cat>
            <c:strRef>
              <c:f>Лист1!$A$2:$A$4</c:f>
              <c:strCache>
                <c:ptCount val="3"/>
                <c:pt idx="0">
                  <c:v>Россиская  Федерация</c:v>
                </c:pt>
                <c:pt idx="1">
                  <c:v>Курганская область</c:v>
                </c:pt>
                <c:pt idx="2">
                  <c:v>Кетовский район</c:v>
                </c:pt>
              </c:strCache>
            </c:strRef>
          </c:cat>
          <c:val>
            <c:numRef>
              <c:f>Лист1!$B$2:$B$4</c:f>
              <c:numCache>
                <c:formatCode>General</c:formatCode>
                <c:ptCount val="3"/>
                <c:pt idx="0">
                  <c:v>103</c:v>
                </c:pt>
                <c:pt idx="1">
                  <c:v>103.1</c:v>
                </c:pt>
                <c:pt idx="2">
                  <c:v>88.26</c:v>
                </c:pt>
              </c:numCache>
            </c:numRef>
          </c:val>
        </c:ser>
        <c:shape val="cylinder"/>
        <c:axId val="151343104"/>
        <c:axId val="151344640"/>
        <c:axId val="0"/>
      </c:bar3DChart>
      <c:catAx>
        <c:axId val="151343104"/>
        <c:scaling>
          <c:orientation val="minMax"/>
        </c:scaling>
        <c:axPos val="b"/>
        <c:tickLblPos val="nextTo"/>
        <c:crossAx val="151344640"/>
        <c:crosses val="autoZero"/>
        <c:auto val="1"/>
        <c:lblAlgn val="ctr"/>
        <c:lblOffset val="100"/>
      </c:catAx>
      <c:valAx>
        <c:axId val="151344640"/>
        <c:scaling>
          <c:orientation val="minMax"/>
        </c:scaling>
        <c:delete val="1"/>
        <c:axPos val="l"/>
        <c:numFmt formatCode="General" sourceLinked="1"/>
        <c:majorTickMark val="none"/>
        <c:tickLblPos val="none"/>
        <c:crossAx val="1513431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125908651985482E-2"/>
          <c:y val="0.18296008920967749"/>
          <c:w val="0.7793795735351382"/>
          <c:h val="0.50425905940963667"/>
        </c:manualLayout>
      </c:layout>
      <c:barChart>
        <c:barDir val="col"/>
        <c:grouping val="clustered"/>
        <c:ser>
          <c:idx val="0"/>
          <c:order val="0"/>
          <c:tx>
            <c:strRef>
              <c:f>Лист1!$B$1</c:f>
              <c:strCache>
                <c:ptCount val="1"/>
                <c:pt idx="0">
                  <c:v>Россиская Федерация</c:v>
                </c:pt>
              </c:strCache>
            </c:strRef>
          </c:tx>
          <c:dLbls>
            <c:txPr>
              <a:bodyPr/>
              <a:lstStyle/>
              <a:p>
                <a:pPr>
                  <a:defRPr>
                    <a:solidFill>
                      <a:schemeClr val="tx1"/>
                    </a:solidFill>
                  </a:defRPr>
                </a:pPr>
                <a:endParaRPr lang="ru-RU"/>
              </a:p>
            </c:txPr>
            <c:showVal val="1"/>
          </c:dLbls>
          <c:cat>
            <c:strRef>
              <c:f>Лист1!$A$2:$A$3</c:f>
              <c:strCache>
                <c:ptCount val="2"/>
                <c:pt idx="0">
                  <c:v>Объём работ  по виду деятельности  "Строительство"</c:v>
                </c:pt>
                <c:pt idx="1">
                  <c:v>Ввод жилья</c:v>
                </c:pt>
              </c:strCache>
            </c:strRef>
          </c:cat>
          <c:val>
            <c:numRef>
              <c:f>Лист1!$B$2:$B$3</c:f>
              <c:numCache>
                <c:formatCode>General</c:formatCode>
                <c:ptCount val="2"/>
                <c:pt idx="0">
                  <c:v>99</c:v>
                </c:pt>
                <c:pt idx="1">
                  <c:v>103.8</c:v>
                </c:pt>
              </c:numCache>
            </c:numRef>
          </c:val>
        </c:ser>
        <c:ser>
          <c:idx val="1"/>
          <c:order val="1"/>
          <c:tx>
            <c:strRef>
              <c:f>Лист1!$C$1</c:f>
              <c:strCache>
                <c:ptCount val="1"/>
                <c:pt idx="0">
                  <c:v>Курганская область</c:v>
                </c:pt>
              </c:strCache>
            </c:strRef>
          </c:tx>
          <c:dLbls>
            <c:txPr>
              <a:bodyPr/>
              <a:lstStyle/>
              <a:p>
                <a:pPr>
                  <a:defRPr>
                    <a:solidFill>
                      <a:schemeClr val="tx1"/>
                    </a:solidFill>
                  </a:defRPr>
                </a:pPr>
                <a:endParaRPr lang="ru-RU"/>
              </a:p>
            </c:txPr>
            <c:showVal val="1"/>
          </c:dLbls>
          <c:cat>
            <c:strRef>
              <c:f>Лист1!$A$2:$A$3</c:f>
              <c:strCache>
                <c:ptCount val="2"/>
                <c:pt idx="0">
                  <c:v>Объём работ  по виду деятельности  "Строительство"</c:v>
                </c:pt>
                <c:pt idx="1">
                  <c:v>Ввод жилья</c:v>
                </c:pt>
              </c:strCache>
            </c:strRef>
          </c:cat>
          <c:val>
            <c:numRef>
              <c:f>Лист1!$C$2:$C$3</c:f>
              <c:numCache>
                <c:formatCode>General</c:formatCode>
                <c:ptCount val="2"/>
                <c:pt idx="0">
                  <c:v>58.7</c:v>
                </c:pt>
                <c:pt idx="1">
                  <c:v>124.2</c:v>
                </c:pt>
              </c:numCache>
            </c:numRef>
          </c:val>
        </c:ser>
        <c:ser>
          <c:idx val="2"/>
          <c:order val="2"/>
          <c:tx>
            <c:strRef>
              <c:f>Лист1!$D$1</c:f>
              <c:strCache>
                <c:ptCount val="1"/>
                <c:pt idx="0">
                  <c:v>Кетовский район</c:v>
                </c:pt>
              </c:strCache>
            </c:strRef>
          </c:tx>
          <c:dLbls>
            <c:txPr>
              <a:bodyPr/>
              <a:lstStyle/>
              <a:p>
                <a:pPr>
                  <a:defRPr>
                    <a:solidFill>
                      <a:schemeClr val="tx1"/>
                    </a:solidFill>
                  </a:defRPr>
                </a:pPr>
                <a:endParaRPr lang="ru-RU"/>
              </a:p>
            </c:txPr>
            <c:showVal val="1"/>
          </c:dLbls>
          <c:cat>
            <c:strRef>
              <c:f>Лист1!$A$2:$A$3</c:f>
              <c:strCache>
                <c:ptCount val="2"/>
                <c:pt idx="0">
                  <c:v>Объём работ  по виду деятельности  "Строительство"</c:v>
                </c:pt>
                <c:pt idx="1">
                  <c:v>Ввод жилья</c:v>
                </c:pt>
              </c:strCache>
            </c:strRef>
          </c:cat>
          <c:val>
            <c:numRef>
              <c:f>Лист1!$D$2:$D$3</c:f>
              <c:numCache>
                <c:formatCode>General</c:formatCode>
                <c:ptCount val="2"/>
                <c:pt idx="0">
                  <c:v>99.7</c:v>
                </c:pt>
                <c:pt idx="1">
                  <c:v>288</c:v>
                </c:pt>
              </c:numCache>
            </c:numRef>
          </c:val>
        </c:ser>
        <c:gapWidth val="236"/>
        <c:overlap val="-4"/>
        <c:axId val="37510528"/>
        <c:axId val="134575232"/>
      </c:barChart>
      <c:catAx>
        <c:axId val="37510528"/>
        <c:scaling>
          <c:orientation val="minMax"/>
        </c:scaling>
        <c:axPos val="b"/>
        <c:tickLblPos val="nextTo"/>
        <c:txPr>
          <a:bodyPr/>
          <a:lstStyle/>
          <a:p>
            <a:pPr>
              <a:defRPr>
                <a:latin typeface="Times New Roman" pitchFamily="18" charset="0"/>
                <a:cs typeface="Times New Roman" pitchFamily="18" charset="0"/>
              </a:defRPr>
            </a:pPr>
            <a:endParaRPr lang="ru-RU"/>
          </a:p>
        </c:txPr>
        <c:crossAx val="134575232"/>
        <c:crosses val="autoZero"/>
        <c:auto val="1"/>
        <c:lblAlgn val="ctr"/>
        <c:lblOffset val="100"/>
      </c:catAx>
      <c:valAx>
        <c:axId val="134575232"/>
        <c:scaling>
          <c:orientation val="minMax"/>
        </c:scaling>
        <c:delete val="1"/>
        <c:axPos val="l"/>
        <c:numFmt formatCode="General" sourceLinked="1"/>
        <c:tickLblPos val="none"/>
        <c:crossAx val="37510528"/>
        <c:crosses val="autoZero"/>
        <c:crossBetween val="between"/>
      </c:valAx>
      <c:spPr>
        <a:noFill/>
        <a:ln w="25400">
          <a:noFill/>
        </a:ln>
      </c:spPr>
    </c:plotArea>
    <c:legend>
      <c:legendPos val="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9750175255020361E-2"/>
          <c:y val="0.17243630079932795"/>
          <c:w val="0.9571809789629383"/>
          <c:h val="0.66013928533730992"/>
        </c:manualLayout>
      </c:layout>
      <c:barChart>
        <c:barDir val="col"/>
        <c:grouping val="clustered"/>
        <c:ser>
          <c:idx val="0"/>
          <c:order val="0"/>
          <c:tx>
            <c:strRef>
              <c:f>Лист1!$B$1</c:f>
              <c:strCache>
                <c:ptCount val="1"/>
                <c:pt idx="0">
                  <c:v>Российская Федерация</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Лист1!$B$2:$B$3</c:f>
              <c:numCache>
                <c:formatCode>General</c:formatCode>
                <c:ptCount val="2"/>
                <c:pt idx="0">
                  <c:v>102.6</c:v>
                </c:pt>
                <c:pt idx="1">
                  <c:v>102.4</c:v>
                </c:pt>
              </c:numCache>
            </c:numRef>
          </c:val>
        </c:ser>
        <c:ser>
          <c:idx val="1"/>
          <c:order val="1"/>
          <c:tx>
            <c:strRef>
              <c:f>Лист1!$C$1</c:f>
              <c:strCache>
                <c:ptCount val="1"/>
                <c:pt idx="0">
                  <c:v>Курганская область</c:v>
                </c:pt>
              </c:strCache>
            </c:strRef>
          </c:tx>
          <c:dLbls>
            <c:txPr>
              <a:bodyPr/>
              <a:lstStyle/>
              <a:p>
                <a:pPr>
                  <a:defRPr>
                    <a:solidFill>
                      <a:schemeClr val="tx1"/>
                    </a:solidFill>
                  </a:defRPr>
                </a:pPr>
                <a:endParaRPr lang="ru-RU"/>
              </a:p>
            </c:txPr>
            <c:showVal val="1"/>
          </c:dLbls>
          <c:cat>
            <c:strRef>
              <c:f>Лист1!$A$2:$A$3</c:f>
              <c:strCache>
                <c:ptCount val="2"/>
                <c:pt idx="0">
                  <c:v>Оборот розничной торговли, %</c:v>
                </c:pt>
                <c:pt idx="1">
                  <c:v>Оборот  общественного питания, %</c:v>
                </c:pt>
              </c:strCache>
            </c:strRef>
          </c:cat>
          <c:val>
            <c:numRef>
              <c:f>Лист1!$C$2:$C$3</c:f>
              <c:numCache>
                <c:formatCode>General</c:formatCode>
                <c:ptCount val="2"/>
                <c:pt idx="0">
                  <c:v>101.2</c:v>
                </c:pt>
                <c:pt idx="1">
                  <c:v>100</c:v>
                </c:pt>
              </c:numCache>
            </c:numRef>
          </c:val>
        </c:ser>
        <c:ser>
          <c:idx val="2"/>
          <c:order val="2"/>
          <c:tx>
            <c:strRef>
              <c:f>Лист1!$D$1</c:f>
              <c:strCache>
                <c:ptCount val="1"/>
                <c:pt idx="0">
                  <c:v>Кетовский район</c:v>
                </c:pt>
              </c:strCache>
            </c:strRef>
          </c:tx>
          <c:dLbls>
            <c:txPr>
              <a:bodyPr/>
              <a:lstStyle/>
              <a:p>
                <a:pPr>
                  <a:defRPr>
                    <a:solidFill>
                      <a:schemeClr val="tx1"/>
                    </a:solidFill>
                  </a:defRPr>
                </a:pPr>
                <a:endParaRPr lang="ru-RU"/>
              </a:p>
            </c:txPr>
            <c:showVal val="1"/>
          </c:dLbls>
          <c:cat>
            <c:strRef>
              <c:f>Лист1!$A$2:$A$3</c:f>
              <c:strCache>
                <c:ptCount val="2"/>
                <c:pt idx="0">
                  <c:v>Оборот розничной торговли, %</c:v>
                </c:pt>
                <c:pt idx="1">
                  <c:v>Оборот  общественного питания, %</c:v>
                </c:pt>
              </c:strCache>
            </c:strRef>
          </c:cat>
          <c:val>
            <c:numRef>
              <c:f>Лист1!$D$2:$D$3</c:f>
              <c:numCache>
                <c:formatCode>General</c:formatCode>
                <c:ptCount val="2"/>
                <c:pt idx="0">
                  <c:v>101.7</c:v>
                </c:pt>
                <c:pt idx="1">
                  <c:v>97.9</c:v>
                </c:pt>
              </c:numCache>
            </c:numRef>
          </c:val>
        </c:ser>
        <c:gapWidth val="327"/>
        <c:overlap val="-21"/>
        <c:axId val="137128960"/>
        <c:axId val="137171712"/>
      </c:barChart>
      <c:catAx>
        <c:axId val="137128960"/>
        <c:scaling>
          <c:orientation val="minMax"/>
        </c:scaling>
        <c:axPos val="b"/>
        <c:tickLblPos val="nextTo"/>
        <c:txPr>
          <a:bodyPr/>
          <a:lstStyle/>
          <a:p>
            <a:pPr>
              <a:defRPr>
                <a:latin typeface="Times New Roman" pitchFamily="18" charset="0"/>
                <a:cs typeface="Times New Roman" pitchFamily="18" charset="0"/>
              </a:defRPr>
            </a:pPr>
            <a:endParaRPr lang="ru-RU"/>
          </a:p>
        </c:txPr>
        <c:crossAx val="137171712"/>
        <c:crosses val="autoZero"/>
        <c:auto val="1"/>
        <c:lblAlgn val="ctr"/>
        <c:lblOffset val="100"/>
      </c:catAx>
      <c:valAx>
        <c:axId val="137171712"/>
        <c:scaling>
          <c:orientation val="minMax"/>
        </c:scaling>
        <c:delete val="1"/>
        <c:axPos val="l"/>
        <c:numFmt formatCode="General" sourceLinked="1"/>
        <c:tickLblPos val="none"/>
        <c:crossAx val="137128960"/>
        <c:crosses val="autoZero"/>
        <c:crossBetween val="between"/>
      </c:valAx>
    </c:plotArea>
    <c:legend>
      <c:legendPos val="t"/>
      <c:txPr>
        <a:bodyPr/>
        <a:lstStyle/>
        <a:p>
          <a:pPr>
            <a:defRPr>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8459113940742638E-2"/>
          <c:y val="0.19205897211747541"/>
          <c:w val="0.95183842256183848"/>
          <c:h val="0.6301267826384026"/>
        </c:manualLayout>
      </c:layout>
      <c:barChart>
        <c:barDir val="col"/>
        <c:grouping val="clustered"/>
        <c:ser>
          <c:idx val="0"/>
          <c:order val="0"/>
          <c:tx>
            <c:strRef>
              <c:f>Лист1!$B$1</c:f>
              <c:strCache>
                <c:ptCount val="1"/>
                <c:pt idx="0">
                  <c:v>Российская Федерация</c:v>
                </c:pt>
              </c:strCache>
            </c:strRef>
          </c:tx>
          <c:dLbls>
            <c:dLbl>
              <c:idx val="0"/>
              <c:layout>
                <c:manualLayout>
                  <c:x val="0"/>
                  <c:y val="2.7372152649538142E-2"/>
                </c:manualLayout>
              </c:layout>
              <c:showVal val="1"/>
            </c:dLbl>
            <c:dLbl>
              <c:idx val="1"/>
              <c:layout>
                <c:manualLayout>
                  <c:x val="-8.0268368463263069E-17"/>
                  <c:y val="1.64232915897229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Номинальная заработная плата</c:v>
                </c:pt>
                <c:pt idx="1">
                  <c:v>Реальная заработная плата</c:v>
                </c:pt>
              </c:strCache>
            </c:strRef>
          </c:cat>
          <c:val>
            <c:numRef>
              <c:f>Лист1!$B$2:$B$3</c:f>
              <c:numCache>
                <c:formatCode>General</c:formatCode>
                <c:ptCount val="2"/>
                <c:pt idx="0">
                  <c:v>111.6</c:v>
                </c:pt>
                <c:pt idx="1">
                  <c:v>109</c:v>
                </c:pt>
              </c:numCache>
            </c:numRef>
          </c:val>
        </c:ser>
        <c:ser>
          <c:idx val="1"/>
          <c:order val="1"/>
          <c:tx>
            <c:strRef>
              <c:f>Лист1!$C$1</c:f>
              <c:strCache>
                <c:ptCount val="1"/>
                <c:pt idx="0">
                  <c:v>Курганская область</c:v>
                </c:pt>
              </c:strCache>
            </c:strRef>
          </c:tx>
          <c:dLbls>
            <c:dLbl>
              <c:idx val="0"/>
              <c:layout>
                <c:manualLayout>
                  <c:x val="0"/>
                  <c:y val="1.0948861059815554E-2"/>
                </c:manualLayout>
              </c:layout>
              <c:tx>
                <c:rich>
                  <a:bodyPr/>
                  <a:lstStyle/>
                  <a:p>
                    <a:r>
                      <a:rPr lang="ru-RU" b="1">
                        <a:latin typeface="Times New Roman" pitchFamily="18" charset="0"/>
                        <a:cs typeface="Times New Roman" pitchFamily="18" charset="0"/>
                      </a:rPr>
                      <a:t>109,4</a:t>
                    </a:r>
                    <a:endParaRPr lang="en-US" b="1">
                      <a:latin typeface="Times New Roman" pitchFamily="18" charset="0"/>
                      <a:cs typeface="Times New Roman" pitchFamily="18" charset="0"/>
                    </a:endParaRPr>
                  </a:p>
                </c:rich>
              </c:tx>
              <c:showCatName val="1"/>
            </c:dLbl>
            <c:dLbl>
              <c:idx val="1"/>
              <c:layout>
                <c:manualLayout>
                  <c:x val="8.0268368463263069E-17"/>
                  <c:y val="2.1897722119630602E-2"/>
                </c:manualLayout>
              </c:layout>
              <c:tx>
                <c:rich>
                  <a:bodyPr/>
                  <a:lstStyle/>
                  <a:p>
                    <a:r>
                      <a:rPr lang="ru-RU" b="1">
                        <a:latin typeface="Times New Roman" pitchFamily="18" charset="0"/>
                        <a:cs typeface="Times New Roman" pitchFamily="18" charset="0"/>
                      </a:rPr>
                      <a:t>107,0</a:t>
                    </a:r>
                  </a:p>
                </c:rich>
              </c:tx>
              <c:showCatName val="1"/>
            </c:dLbl>
            <c:numFmt formatCode="General" sourceLinked="0"/>
            <c:txPr>
              <a:bodyPr/>
              <a:lstStyle/>
              <a:p>
                <a:pPr>
                  <a:defRPr b="1">
                    <a:latin typeface="Times New Roman" pitchFamily="18" charset="0"/>
                    <a:cs typeface="Times New Roman" pitchFamily="18" charset="0"/>
                  </a:defRPr>
                </a:pPr>
                <a:endParaRPr lang="ru-RU"/>
              </a:p>
            </c:txPr>
            <c:showCatName val="1"/>
          </c:dLbls>
          <c:cat>
            <c:strRef>
              <c:f>Лист1!$A$2:$A$3</c:f>
              <c:strCache>
                <c:ptCount val="2"/>
                <c:pt idx="0">
                  <c:v>Номинальная заработная плата</c:v>
                </c:pt>
                <c:pt idx="1">
                  <c:v>Реальная заработная плата</c:v>
                </c:pt>
              </c:strCache>
            </c:strRef>
          </c:cat>
          <c:val>
            <c:numRef>
              <c:f>Лист1!$C$2:$C$3</c:f>
              <c:numCache>
                <c:formatCode>General</c:formatCode>
                <c:ptCount val="2"/>
                <c:pt idx="0">
                  <c:v>109.9</c:v>
                </c:pt>
                <c:pt idx="1">
                  <c:v>107.4</c:v>
                </c:pt>
              </c:numCache>
            </c:numRef>
          </c:val>
        </c:ser>
        <c:ser>
          <c:idx val="2"/>
          <c:order val="2"/>
          <c:tx>
            <c:strRef>
              <c:f>Лист1!$D$1</c:f>
              <c:strCache>
                <c:ptCount val="1"/>
                <c:pt idx="0">
                  <c:v>Кетовский район</c:v>
                </c:pt>
              </c:strCache>
            </c:strRef>
          </c:tx>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Номинальная заработная плата</c:v>
                </c:pt>
                <c:pt idx="1">
                  <c:v>Реальная заработная плата</c:v>
                </c:pt>
              </c:strCache>
            </c:strRef>
          </c:cat>
          <c:val>
            <c:numRef>
              <c:f>Лист1!$D$2:$D$3</c:f>
              <c:numCache>
                <c:formatCode>General</c:formatCode>
                <c:ptCount val="2"/>
                <c:pt idx="0">
                  <c:v>115.7</c:v>
                </c:pt>
                <c:pt idx="1">
                  <c:v>112.8</c:v>
                </c:pt>
              </c:numCache>
            </c:numRef>
          </c:val>
        </c:ser>
        <c:gapWidth val="253"/>
        <c:overlap val="-7"/>
        <c:axId val="137185920"/>
        <c:axId val="137195904"/>
      </c:barChart>
      <c:catAx>
        <c:axId val="137185920"/>
        <c:scaling>
          <c:orientation val="minMax"/>
        </c:scaling>
        <c:axPos val="b"/>
        <c:tickLblPos val="nextTo"/>
        <c:txPr>
          <a:bodyPr/>
          <a:lstStyle/>
          <a:p>
            <a:pPr>
              <a:defRPr b="1"/>
            </a:pPr>
            <a:endParaRPr lang="ru-RU"/>
          </a:p>
        </c:txPr>
        <c:crossAx val="137195904"/>
        <c:crosses val="autoZero"/>
        <c:auto val="1"/>
        <c:lblAlgn val="ctr"/>
        <c:lblOffset val="100"/>
      </c:catAx>
      <c:valAx>
        <c:axId val="137195904"/>
        <c:scaling>
          <c:orientation val="minMax"/>
        </c:scaling>
        <c:delete val="1"/>
        <c:axPos val="l"/>
        <c:majorGridlines/>
        <c:numFmt formatCode="General" sourceLinked="1"/>
        <c:tickLblPos val="none"/>
        <c:crossAx val="137185920"/>
        <c:crosses val="autoZero"/>
        <c:crossBetween val="between"/>
      </c:valAx>
      <c:spPr>
        <a:noFill/>
        <a:ln w="25400">
          <a:noFill/>
        </a:ln>
      </c:spPr>
    </c:plotArea>
    <c:legend>
      <c:legendPos val="t"/>
      <c:txPr>
        <a:bodyPr/>
        <a:lstStyle/>
        <a:p>
          <a:pPr>
            <a:defRPr b="1">
              <a:latin typeface="Times New Roman" pitchFamily="18" charset="0"/>
              <a:cs typeface="Times New Roman" pitchFamily="18" charset="0"/>
            </a:defRPr>
          </a:pPr>
          <a:endParaRPr lang="ru-RU"/>
        </a:p>
      </c:txPr>
    </c:legend>
    <c:plotVisOnly val="1"/>
  </c:chart>
  <c:externalData r:id="rId1"/>
</c:chartSpace>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A20A44-5889-4D7E-BF73-08667710808F}">
      <dsp:nvSpPr>
        <dsp:cNvPr id="0" name=""/>
        <dsp:cNvSpPr/>
      </dsp:nvSpPr>
      <dsp:spPr>
        <a:xfrm>
          <a:off x="2632509" y="690367"/>
          <a:ext cx="1842571" cy="289842"/>
        </a:xfrm>
        <a:custGeom>
          <a:avLst/>
          <a:gdLst/>
          <a:ahLst/>
          <a:cxnLst/>
          <a:rect l="0" t="0" r="0" b="0"/>
          <a:pathLst>
            <a:path>
              <a:moveTo>
                <a:pt x="0" y="0"/>
              </a:moveTo>
              <a:lnTo>
                <a:pt x="0" y="144921"/>
              </a:lnTo>
              <a:lnTo>
                <a:pt x="1842571" y="144921"/>
              </a:lnTo>
              <a:lnTo>
                <a:pt x="1842571" y="28984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672FC5-7414-498F-8CC9-999E1D10DEF6}">
      <dsp:nvSpPr>
        <dsp:cNvPr id="0" name=""/>
        <dsp:cNvSpPr/>
      </dsp:nvSpPr>
      <dsp:spPr>
        <a:xfrm>
          <a:off x="1907902" y="1670312"/>
          <a:ext cx="207030" cy="634893"/>
        </a:xfrm>
        <a:custGeom>
          <a:avLst/>
          <a:gdLst/>
          <a:ahLst/>
          <a:cxnLst/>
          <a:rect l="0" t="0" r="0" b="0"/>
          <a:pathLst>
            <a:path>
              <a:moveTo>
                <a:pt x="0" y="0"/>
              </a:moveTo>
              <a:lnTo>
                <a:pt x="0" y="634893"/>
              </a:lnTo>
              <a:lnTo>
                <a:pt x="207030" y="6348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FAB9D-2BFE-455A-B59F-A82FC7EAA24D}">
      <dsp:nvSpPr>
        <dsp:cNvPr id="0" name=""/>
        <dsp:cNvSpPr/>
      </dsp:nvSpPr>
      <dsp:spPr>
        <a:xfrm>
          <a:off x="2459984" y="690367"/>
          <a:ext cx="172525" cy="289842"/>
        </a:xfrm>
        <a:custGeom>
          <a:avLst/>
          <a:gdLst/>
          <a:ahLst/>
          <a:cxnLst/>
          <a:rect l="0" t="0" r="0" b="0"/>
          <a:pathLst>
            <a:path>
              <a:moveTo>
                <a:pt x="172525" y="0"/>
              </a:moveTo>
              <a:lnTo>
                <a:pt x="172525" y="144921"/>
              </a:lnTo>
              <a:lnTo>
                <a:pt x="0" y="144921"/>
              </a:lnTo>
              <a:lnTo>
                <a:pt x="0" y="28984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A1B43-973A-4AB7-9717-265D397AB82F}">
      <dsp:nvSpPr>
        <dsp:cNvPr id="0" name=""/>
        <dsp:cNvSpPr/>
      </dsp:nvSpPr>
      <dsp:spPr>
        <a:xfrm>
          <a:off x="221128" y="1683928"/>
          <a:ext cx="223758" cy="621277"/>
        </a:xfrm>
        <a:custGeom>
          <a:avLst/>
          <a:gdLst/>
          <a:ahLst/>
          <a:cxnLst/>
          <a:rect l="0" t="0" r="0" b="0"/>
          <a:pathLst>
            <a:path>
              <a:moveTo>
                <a:pt x="0" y="0"/>
              </a:moveTo>
              <a:lnTo>
                <a:pt x="0" y="621277"/>
              </a:lnTo>
              <a:lnTo>
                <a:pt x="223758" y="62127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77C12-DACF-41B5-A5B2-DDE6279ACD1D}">
      <dsp:nvSpPr>
        <dsp:cNvPr id="0" name=""/>
        <dsp:cNvSpPr/>
      </dsp:nvSpPr>
      <dsp:spPr>
        <a:xfrm>
          <a:off x="773209" y="690367"/>
          <a:ext cx="1859299" cy="303458"/>
        </a:xfrm>
        <a:custGeom>
          <a:avLst/>
          <a:gdLst/>
          <a:ahLst/>
          <a:cxnLst/>
          <a:rect l="0" t="0" r="0" b="0"/>
          <a:pathLst>
            <a:path>
              <a:moveTo>
                <a:pt x="1859299" y="0"/>
              </a:moveTo>
              <a:lnTo>
                <a:pt x="1859299" y="158537"/>
              </a:lnTo>
              <a:lnTo>
                <a:pt x="0" y="158537"/>
              </a:lnTo>
              <a:lnTo>
                <a:pt x="0" y="3034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319CB-D7C2-419E-8CC6-7BB8F4A9FEA6}">
      <dsp:nvSpPr>
        <dsp:cNvPr id="0" name=""/>
        <dsp:cNvSpPr/>
      </dsp:nvSpPr>
      <dsp:spPr>
        <a:xfrm>
          <a:off x="1942407" y="265"/>
          <a:ext cx="1380203" cy="690101"/>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Отдел культуры Администрации Кетовского района</a:t>
          </a:r>
          <a:endParaRPr lang="ru-RU" sz="800" kern="1200" dirty="0"/>
        </a:p>
      </dsp:txBody>
      <dsp:txXfrm>
        <a:off x="1942407" y="265"/>
        <a:ext cx="1380203" cy="690101"/>
      </dsp:txXfrm>
    </dsp:sp>
    <dsp:sp modelId="{53C425A4-CAA9-4B22-91F6-3E3D8AA475F4}">
      <dsp:nvSpPr>
        <dsp:cNvPr id="0" name=""/>
        <dsp:cNvSpPr/>
      </dsp:nvSpPr>
      <dsp:spPr>
        <a:xfrm>
          <a:off x="83107" y="993826"/>
          <a:ext cx="1380203" cy="69010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МКУ «Кетовская централизованная библиотечная система»</a:t>
          </a:r>
          <a:endParaRPr lang="ru-RU" sz="800" kern="1200" dirty="0"/>
        </a:p>
      </dsp:txBody>
      <dsp:txXfrm>
        <a:off x="83107" y="993826"/>
        <a:ext cx="1380203" cy="690101"/>
      </dsp:txXfrm>
    </dsp:sp>
    <dsp:sp modelId="{1BCDB64F-1D5C-4DBB-9B97-F905C08D8F97}">
      <dsp:nvSpPr>
        <dsp:cNvPr id="0" name=""/>
        <dsp:cNvSpPr/>
      </dsp:nvSpPr>
      <dsp:spPr>
        <a:xfrm>
          <a:off x="444886" y="1960155"/>
          <a:ext cx="1380203" cy="6901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u-RU" sz="800" kern="1200" dirty="0" smtClean="0"/>
            <a:t>-Центральная библиотека, </a:t>
          </a:r>
        </a:p>
        <a:p>
          <a:pPr lvl="0" algn="l" defTabSz="355600">
            <a:lnSpc>
              <a:spcPct val="90000"/>
            </a:lnSpc>
            <a:spcBef>
              <a:spcPct val="0"/>
            </a:spcBef>
            <a:spcAft>
              <a:spcPct val="35000"/>
            </a:spcAft>
          </a:pPr>
          <a:r>
            <a:rPr lang="ru-RU" sz="800" kern="1200" dirty="0" smtClean="0"/>
            <a:t>-Детская библиотека, </a:t>
          </a:r>
        </a:p>
        <a:p>
          <a:pPr lvl="0" algn="l" defTabSz="355600">
            <a:lnSpc>
              <a:spcPct val="90000"/>
            </a:lnSpc>
            <a:spcBef>
              <a:spcPct val="0"/>
            </a:spcBef>
            <a:spcAft>
              <a:spcPct val="35000"/>
            </a:spcAft>
          </a:pPr>
          <a:r>
            <a:rPr lang="ru-RU" sz="800" kern="1200" dirty="0" smtClean="0"/>
            <a:t>-29 сельских библиотек</a:t>
          </a:r>
          <a:endParaRPr lang="ru-RU" sz="800" kern="1200" dirty="0"/>
        </a:p>
      </dsp:txBody>
      <dsp:txXfrm>
        <a:off x="444886" y="1960155"/>
        <a:ext cx="1380203" cy="690101"/>
      </dsp:txXfrm>
    </dsp:sp>
    <dsp:sp modelId="{31668CD0-0D77-4BDF-AF9F-342E421D7987}">
      <dsp:nvSpPr>
        <dsp:cNvPr id="0" name=""/>
        <dsp:cNvSpPr/>
      </dsp:nvSpPr>
      <dsp:spPr>
        <a:xfrm>
          <a:off x="1769882" y="980210"/>
          <a:ext cx="1380203" cy="69010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МКУ «Кетовская централизованная клубная система»</a:t>
          </a:r>
          <a:endParaRPr lang="ru-RU" sz="800" kern="1200" dirty="0"/>
        </a:p>
      </dsp:txBody>
      <dsp:txXfrm>
        <a:off x="1769882" y="980210"/>
        <a:ext cx="1380203" cy="690101"/>
      </dsp:txXfrm>
    </dsp:sp>
    <dsp:sp modelId="{AC20BB5B-7187-4657-93E4-8C553CB19121}">
      <dsp:nvSpPr>
        <dsp:cNvPr id="0" name=""/>
        <dsp:cNvSpPr/>
      </dsp:nvSpPr>
      <dsp:spPr>
        <a:xfrm>
          <a:off x="2114933" y="1960155"/>
          <a:ext cx="1380203" cy="6901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u-RU" sz="800" kern="1200" dirty="0" smtClean="0"/>
            <a:t>-Районный Дом культуры,</a:t>
          </a:r>
        </a:p>
        <a:p>
          <a:pPr lvl="0" algn="l" defTabSz="355600">
            <a:lnSpc>
              <a:spcPct val="90000"/>
            </a:lnSpc>
            <a:spcBef>
              <a:spcPct val="0"/>
            </a:spcBef>
            <a:spcAft>
              <a:spcPct val="35000"/>
            </a:spcAft>
          </a:pPr>
          <a:r>
            <a:rPr lang="ru-RU" sz="800" kern="1200" dirty="0" smtClean="0"/>
            <a:t>-24 сельских Домов культуры,</a:t>
          </a:r>
        </a:p>
        <a:p>
          <a:pPr lvl="0" algn="l" defTabSz="355600">
            <a:lnSpc>
              <a:spcPct val="90000"/>
            </a:lnSpc>
            <a:spcBef>
              <a:spcPct val="0"/>
            </a:spcBef>
            <a:spcAft>
              <a:spcPct val="35000"/>
            </a:spcAft>
          </a:pPr>
          <a:r>
            <a:rPr lang="ru-RU" sz="800" kern="1200" dirty="0" smtClean="0"/>
            <a:t>-6 сельских клубов</a:t>
          </a:r>
          <a:endParaRPr lang="ru-RU" sz="800" kern="1200" dirty="0"/>
        </a:p>
      </dsp:txBody>
      <dsp:txXfrm>
        <a:off x="2114933" y="1960155"/>
        <a:ext cx="1380203" cy="690101"/>
      </dsp:txXfrm>
    </dsp:sp>
    <dsp:sp modelId="{37C0962A-24EB-4550-B3D0-E619EC092D62}">
      <dsp:nvSpPr>
        <dsp:cNvPr id="0" name=""/>
        <dsp:cNvSpPr/>
      </dsp:nvSpPr>
      <dsp:spPr>
        <a:xfrm>
          <a:off x="3784979" y="980210"/>
          <a:ext cx="1380203" cy="16528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800" kern="1200" dirty="0" smtClean="0"/>
            <a:t>- МКУ  ДОД «Кетовская детская музыкальная школа»,</a:t>
          </a:r>
        </a:p>
        <a:p>
          <a:pPr lvl="0" algn="l" defTabSz="355600">
            <a:lnSpc>
              <a:spcPct val="90000"/>
            </a:lnSpc>
            <a:spcBef>
              <a:spcPct val="0"/>
            </a:spcBef>
            <a:spcAft>
              <a:spcPct val="35000"/>
            </a:spcAft>
          </a:pPr>
          <a:r>
            <a:rPr lang="ru-RU" sz="800" kern="1200" dirty="0" smtClean="0"/>
            <a:t>- МКУ ДОД «</a:t>
          </a:r>
          <a:r>
            <a:rPr lang="ru-RU" sz="800" kern="1200" dirty="0" err="1" smtClean="0"/>
            <a:t>Лесниковская</a:t>
          </a:r>
          <a:r>
            <a:rPr lang="ru-RU" sz="800" kern="1200" dirty="0" smtClean="0"/>
            <a:t> детская музыкальная школа»,</a:t>
          </a:r>
        </a:p>
        <a:p>
          <a:pPr lvl="0" algn="l" defTabSz="355600">
            <a:lnSpc>
              <a:spcPct val="90000"/>
            </a:lnSpc>
            <a:spcBef>
              <a:spcPct val="0"/>
            </a:spcBef>
            <a:spcAft>
              <a:spcPct val="35000"/>
            </a:spcAft>
          </a:pPr>
          <a:r>
            <a:rPr lang="ru-RU" sz="800" kern="1200" dirty="0" smtClean="0"/>
            <a:t>- МКУ ДОД «Введенская детская музыкальная школа»,</a:t>
          </a:r>
        </a:p>
        <a:p>
          <a:pPr lvl="0" algn="l" defTabSz="355600">
            <a:lnSpc>
              <a:spcPct val="90000"/>
            </a:lnSpc>
            <a:spcBef>
              <a:spcPct val="0"/>
            </a:spcBef>
            <a:spcAft>
              <a:spcPct val="35000"/>
            </a:spcAft>
          </a:pPr>
          <a:r>
            <a:rPr lang="ru-RU" sz="800" kern="1200" dirty="0" smtClean="0"/>
            <a:t>- МКУ ДОД «Садовская детская музыкальная школа»,</a:t>
          </a:r>
        </a:p>
        <a:p>
          <a:pPr lvl="0" algn="l" defTabSz="355600">
            <a:lnSpc>
              <a:spcPct val="90000"/>
            </a:lnSpc>
            <a:spcBef>
              <a:spcPct val="0"/>
            </a:spcBef>
            <a:spcAft>
              <a:spcPct val="35000"/>
            </a:spcAft>
          </a:pPr>
          <a:r>
            <a:rPr lang="ru-RU" sz="800" kern="1200" dirty="0" smtClean="0"/>
            <a:t>- МКУ ДОД «</a:t>
          </a:r>
          <a:r>
            <a:rPr lang="ru-RU" sz="800" kern="1200" dirty="0" err="1" smtClean="0"/>
            <a:t>Каширинская</a:t>
          </a:r>
          <a:r>
            <a:rPr lang="ru-RU" sz="800" kern="1200" dirty="0" smtClean="0"/>
            <a:t> детская музыкальная школа»,</a:t>
          </a:r>
          <a:endParaRPr lang="ru-RU" sz="800" kern="1200" dirty="0"/>
        </a:p>
      </dsp:txBody>
      <dsp:txXfrm>
        <a:off x="3784979" y="980210"/>
        <a:ext cx="1380203" cy="1652842"/>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457D-3723-44D1-ACDA-2F61C7B5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17</Pages>
  <Words>7628</Words>
  <Characters>43481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367</cp:revision>
  <cp:lastPrinted>2017-08-09T06:39:00Z</cp:lastPrinted>
  <dcterms:created xsi:type="dcterms:W3CDTF">2018-02-20T10:31:00Z</dcterms:created>
  <dcterms:modified xsi:type="dcterms:W3CDTF">2018-08-22T09:25:00Z</dcterms:modified>
</cp:coreProperties>
</file>